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8FC6" w14:textId="320F08DD" w:rsidR="006A3E9F" w:rsidRPr="008E1093" w:rsidRDefault="000E30FC" w:rsidP="0093128C">
      <w:pPr>
        <w:pStyle w:val="Nincstrkz"/>
        <w:jc w:val="both"/>
        <w:rPr>
          <w:rFonts w:ascii="Times New Roman" w:hAnsi="Times New Roman" w:cs="Times New Roman"/>
          <w:b/>
          <w:sz w:val="24"/>
          <w:szCs w:val="24"/>
          <w:lang w:val="fr-FR"/>
        </w:rPr>
      </w:pPr>
      <w:r w:rsidRPr="008E1093">
        <w:rPr>
          <w:rFonts w:ascii="Times New Roman" w:hAnsi="Times New Roman" w:cs="Times New Roman"/>
          <w:b/>
          <w:sz w:val="24"/>
          <w:szCs w:val="24"/>
          <w:lang w:val="fr-FR"/>
        </w:rPr>
        <w:t>Les dates précises seront annoncées ultérieurement, mais les cours auront généralement lieu le jeudi de 14 à 18 heures, ou le vendredi (matin ou après-midi).</w:t>
      </w:r>
    </w:p>
    <w:p w14:paraId="383C1EF2" w14:textId="77777777" w:rsidR="00D04F62" w:rsidRPr="008E1093"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fr-FR"/>
        </w:rPr>
      </w:pPr>
    </w:p>
    <w:tbl>
      <w:tblPr>
        <w:tblStyle w:val="Rcsostblzat"/>
        <w:tblW w:w="0" w:type="auto"/>
        <w:tblLook w:val="04A0" w:firstRow="1" w:lastRow="0" w:firstColumn="1" w:lastColumn="0" w:noHBand="0" w:noVBand="1"/>
      </w:tblPr>
      <w:tblGrid>
        <w:gridCol w:w="3823"/>
        <w:gridCol w:w="5239"/>
      </w:tblGrid>
      <w:tr w:rsidR="0013685C" w:rsidRPr="008E1093" w14:paraId="422D0F2D" w14:textId="4E9785B7" w:rsidTr="007068F4">
        <w:trPr>
          <w:trHeight w:val="541"/>
        </w:trPr>
        <w:tc>
          <w:tcPr>
            <w:tcW w:w="3823" w:type="dxa"/>
          </w:tcPr>
          <w:p w14:paraId="0B43C6C4" w14:textId="6B555DDE" w:rsidR="0013685C" w:rsidRPr="008E1093" w:rsidRDefault="0013685C" w:rsidP="009B7C12">
            <w:pPr>
              <w:autoSpaceDE w:val="0"/>
              <w:autoSpaceDN w:val="0"/>
              <w:adjustRightInd w:val="0"/>
              <w:rPr>
                <w:rFonts w:ascii="Times New Roman" w:hAnsi="Times New Roman" w:cs="Times New Roman"/>
                <w:b/>
                <w:sz w:val="28"/>
                <w:szCs w:val="28"/>
                <w:lang w:val="fr-FR"/>
              </w:rPr>
            </w:pPr>
            <w:r w:rsidRPr="008E1093">
              <w:rPr>
                <w:rFonts w:ascii="Times New Roman" w:hAnsi="Times New Roman" w:cs="Times New Roman"/>
                <w:b/>
                <w:sz w:val="28"/>
                <w:szCs w:val="28"/>
                <w:lang w:val="fr-FR"/>
              </w:rPr>
              <w:t>Tit</w:t>
            </w:r>
            <w:r w:rsidR="000D70F4" w:rsidRPr="008E1093">
              <w:rPr>
                <w:rFonts w:ascii="Times New Roman" w:hAnsi="Times New Roman" w:cs="Times New Roman"/>
                <w:b/>
                <w:sz w:val="28"/>
                <w:szCs w:val="28"/>
                <w:lang w:val="fr-FR"/>
              </w:rPr>
              <w:t>re du cours</w:t>
            </w:r>
          </w:p>
        </w:tc>
        <w:tc>
          <w:tcPr>
            <w:tcW w:w="5239" w:type="dxa"/>
          </w:tcPr>
          <w:p w14:paraId="14A45710" w14:textId="77777777" w:rsidR="00987F43" w:rsidRDefault="005E4139" w:rsidP="005E4139">
            <w:pPr>
              <w:autoSpaceDE w:val="0"/>
              <w:autoSpaceDN w:val="0"/>
              <w:adjustRightInd w:val="0"/>
              <w:rPr>
                <w:rFonts w:ascii="Times New Roman" w:hAnsi="Times New Roman" w:cs="Times New Roman"/>
                <w:sz w:val="24"/>
                <w:szCs w:val="24"/>
                <w:lang w:val="fr-FR"/>
              </w:rPr>
            </w:pPr>
            <w:r w:rsidRPr="008E1093">
              <w:rPr>
                <w:rFonts w:ascii="Times New Roman" w:hAnsi="Times New Roman" w:cs="Times New Roman"/>
                <w:b/>
                <w:sz w:val="24"/>
                <w:szCs w:val="24"/>
                <w:lang w:val="fr-FR"/>
              </w:rPr>
              <w:t>Actualité du Droit Français</w:t>
            </w:r>
            <w:r w:rsidRPr="008E1093">
              <w:rPr>
                <w:rFonts w:ascii="Times New Roman" w:hAnsi="Times New Roman" w:cs="Times New Roman"/>
                <w:sz w:val="24"/>
                <w:szCs w:val="24"/>
                <w:lang w:val="fr-FR"/>
              </w:rPr>
              <w:t xml:space="preserve"> (en 4 modules) </w:t>
            </w:r>
          </w:p>
          <w:p w14:paraId="1FD24974" w14:textId="77777777" w:rsidR="00987F43" w:rsidRDefault="00987F43" w:rsidP="005E4139">
            <w:pPr>
              <w:autoSpaceDE w:val="0"/>
              <w:autoSpaceDN w:val="0"/>
              <w:adjustRightInd w:val="0"/>
              <w:rPr>
                <w:sz w:val="24"/>
                <w:szCs w:val="24"/>
              </w:rPr>
            </w:pPr>
          </w:p>
          <w:p w14:paraId="2191D5A8" w14:textId="4D7EF8B0" w:rsidR="00987F43" w:rsidRDefault="00987F43" w:rsidP="00987F43">
            <w:pPr>
              <w:autoSpaceDE w:val="0"/>
              <w:autoSpaceDN w:val="0"/>
              <w:adjustRightInd w:val="0"/>
              <w:spacing w:line="360" w:lineRule="auto"/>
              <w:rPr>
                <w:sz w:val="24"/>
                <w:szCs w:val="24"/>
              </w:rPr>
            </w:pPr>
            <w:r>
              <w:rPr>
                <w:sz w:val="24"/>
                <w:szCs w:val="24"/>
              </w:rPr>
              <w:t>1.</w:t>
            </w:r>
            <w:r w:rsidRPr="008E1093">
              <w:rPr>
                <w:rFonts w:ascii="Times New Roman" w:hAnsi="Times New Roman" w:cs="Times New Roman"/>
                <w:bCs/>
                <w:sz w:val="24"/>
                <w:szCs w:val="24"/>
                <w:lang w:val="fr-FR"/>
              </w:rPr>
              <w:t xml:space="preserve"> Introduction au droit des sociétés</w:t>
            </w:r>
          </w:p>
          <w:p w14:paraId="44448FD2" w14:textId="6C4CCE15" w:rsidR="005E4139" w:rsidRPr="00987F43" w:rsidRDefault="00987F43" w:rsidP="00987F43">
            <w:pPr>
              <w:autoSpaceDE w:val="0"/>
              <w:autoSpaceDN w:val="0"/>
              <w:adjustRightInd w:val="0"/>
              <w:spacing w:line="360" w:lineRule="auto"/>
              <w:rPr>
                <w:sz w:val="24"/>
                <w:szCs w:val="24"/>
              </w:rPr>
            </w:pPr>
            <w:r>
              <w:rPr>
                <w:sz w:val="24"/>
                <w:szCs w:val="24"/>
              </w:rPr>
              <w:t xml:space="preserve">2. </w:t>
            </w:r>
            <w:r w:rsidRPr="008E1093">
              <w:rPr>
                <w:rFonts w:ascii="Times New Roman" w:hAnsi="Times New Roman" w:cs="Times New Roman"/>
                <w:bCs/>
                <w:sz w:val="24"/>
                <w:szCs w:val="24"/>
                <w:lang w:val="fr-FR"/>
              </w:rPr>
              <w:t>Droit des contrats internationaux</w:t>
            </w:r>
            <w:r w:rsidRPr="008E1093">
              <w:rPr>
                <w:rFonts w:ascii="Times New Roman" w:hAnsi="Times New Roman" w:cs="Times New Roman"/>
                <w:b/>
                <w:bCs/>
                <w:sz w:val="28"/>
                <w:szCs w:val="28"/>
                <w:lang w:val="fr-FR"/>
              </w:rPr>
              <w:t xml:space="preserve"> </w:t>
            </w:r>
            <w:r w:rsidRPr="008E1093">
              <w:rPr>
                <w:rFonts w:ascii="Times New Roman" w:hAnsi="Times New Roman" w:cs="Times New Roman"/>
                <w:bCs/>
                <w:sz w:val="24"/>
                <w:szCs w:val="24"/>
                <w:lang w:val="fr-FR"/>
              </w:rPr>
              <w:t xml:space="preserve"> </w:t>
            </w:r>
          </w:p>
          <w:p w14:paraId="3D39B388" w14:textId="6B7E819D" w:rsidR="0013685C" w:rsidRPr="008E1093" w:rsidRDefault="00987F43" w:rsidP="00987F43">
            <w:pPr>
              <w:autoSpaceDE w:val="0"/>
              <w:autoSpaceDN w:val="0"/>
              <w:adjustRightInd w:val="0"/>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3</w:t>
            </w:r>
            <w:r w:rsidR="005E4139" w:rsidRPr="008E1093">
              <w:rPr>
                <w:rFonts w:ascii="Times New Roman" w:hAnsi="Times New Roman" w:cs="Times New Roman"/>
                <w:sz w:val="24"/>
                <w:szCs w:val="24"/>
                <w:lang w:val="fr-FR"/>
              </w:rPr>
              <w:t xml:space="preserve">. </w:t>
            </w:r>
            <w:r w:rsidR="00C50DAD" w:rsidRPr="008E1093">
              <w:rPr>
                <w:rFonts w:ascii="Times New Roman" w:hAnsi="Times New Roman" w:cs="Times New Roman"/>
                <w:sz w:val="24"/>
                <w:szCs w:val="24"/>
                <w:lang w:val="fr-FR"/>
              </w:rPr>
              <w:t>Droit Constitutionnel Français</w:t>
            </w:r>
          </w:p>
          <w:p w14:paraId="25F1911A" w14:textId="5E82BDDA" w:rsidR="003670C4" w:rsidRPr="00987F43" w:rsidRDefault="00987F43" w:rsidP="00987F43">
            <w:pPr>
              <w:autoSpaceDE w:val="0"/>
              <w:autoSpaceDN w:val="0"/>
              <w:adjustRightInd w:val="0"/>
              <w:spacing w:line="360" w:lineRule="auto"/>
              <w:rPr>
                <w:rFonts w:ascii="Times New Roman" w:hAnsi="Times New Roman" w:cs="Times New Roman"/>
                <w:b/>
                <w:bCs/>
                <w:sz w:val="28"/>
                <w:szCs w:val="28"/>
                <w:lang w:val="fr-FR"/>
              </w:rPr>
            </w:pPr>
            <w:r>
              <w:rPr>
                <w:rFonts w:ascii="Times New Roman" w:hAnsi="Times New Roman" w:cs="Times New Roman"/>
                <w:sz w:val="24"/>
                <w:szCs w:val="24"/>
                <w:lang w:val="fr-FR"/>
              </w:rPr>
              <w:t>4</w:t>
            </w:r>
            <w:r w:rsidR="005E4139" w:rsidRPr="008E1093">
              <w:rPr>
                <w:rFonts w:ascii="Times New Roman" w:hAnsi="Times New Roman" w:cs="Times New Roman"/>
                <w:sz w:val="24"/>
                <w:szCs w:val="24"/>
                <w:lang w:val="fr-FR"/>
              </w:rPr>
              <w:t>.</w:t>
            </w:r>
            <w:r w:rsidR="005E4139" w:rsidRPr="008E1093">
              <w:rPr>
                <w:rFonts w:ascii="Times New Roman" w:eastAsia="Times New Roman" w:hAnsi="Times New Roman" w:cs="Times New Roman"/>
                <w:sz w:val="24"/>
                <w:szCs w:val="24"/>
                <w:lang w:val="fr-FR" w:eastAsia="fr-FR"/>
              </w:rPr>
              <w:t xml:space="preserve"> </w:t>
            </w:r>
            <w:r w:rsidR="005E4139" w:rsidRPr="008E1093">
              <w:rPr>
                <w:rFonts w:ascii="Times New Roman" w:hAnsi="Times New Roman" w:cs="Times New Roman"/>
                <w:sz w:val="24"/>
                <w:szCs w:val="24"/>
                <w:lang w:val="fr-FR"/>
              </w:rPr>
              <w:t>Blockchain et droit privé </w:t>
            </w:r>
            <w:r w:rsidR="00D2327A" w:rsidRPr="008E1093">
              <w:rPr>
                <w:rFonts w:ascii="Times New Roman" w:hAnsi="Times New Roman" w:cs="Times New Roman"/>
                <w:bCs/>
                <w:sz w:val="24"/>
                <w:szCs w:val="24"/>
                <w:lang w:val="fr-FR"/>
              </w:rPr>
              <w:t xml:space="preserve"> </w:t>
            </w:r>
          </w:p>
        </w:tc>
      </w:tr>
      <w:tr w:rsidR="0013685C" w:rsidRPr="008E1093" w14:paraId="46B5954C" w14:textId="3F586132" w:rsidTr="00843161">
        <w:trPr>
          <w:trHeight w:val="1258"/>
        </w:trPr>
        <w:tc>
          <w:tcPr>
            <w:tcW w:w="3823" w:type="dxa"/>
          </w:tcPr>
          <w:p w14:paraId="55AC1BDB" w14:textId="1E92CEB9" w:rsidR="0013685C" w:rsidRPr="008E1093" w:rsidRDefault="000D70F4" w:rsidP="009B7C12">
            <w:pPr>
              <w:autoSpaceDE w:val="0"/>
              <w:autoSpaceDN w:val="0"/>
              <w:adjustRightInd w:val="0"/>
              <w:jc w:val="both"/>
              <w:rPr>
                <w:rFonts w:ascii="Times New Roman" w:eastAsia="MS Mincho" w:hAnsi="Times New Roman" w:cs="Times New Roman"/>
                <w:bCs/>
                <w:sz w:val="20"/>
                <w:szCs w:val="20"/>
                <w:lang w:val="fr-FR"/>
              </w:rPr>
            </w:pPr>
            <w:proofErr w:type="gramStart"/>
            <w:r w:rsidRPr="008E1093">
              <w:rPr>
                <w:rFonts w:ascii="Times New Roman" w:eastAsia="MS Mincho" w:hAnsi="Times New Roman" w:cs="Times New Roman"/>
                <w:b/>
                <w:bCs/>
                <w:sz w:val="20"/>
                <w:szCs w:val="20"/>
                <w:lang w:val="fr-FR"/>
              </w:rPr>
              <w:t>Enseignant</w:t>
            </w:r>
            <w:r w:rsidR="005E4139" w:rsidRPr="008E1093">
              <w:rPr>
                <w:rFonts w:ascii="Times New Roman" w:eastAsia="MS Mincho" w:hAnsi="Times New Roman" w:cs="Times New Roman"/>
                <w:b/>
                <w:bCs/>
                <w:sz w:val="20"/>
                <w:szCs w:val="20"/>
                <w:lang w:val="fr-FR"/>
              </w:rPr>
              <w:t>s</w:t>
            </w:r>
            <w:r w:rsidR="0013685C" w:rsidRPr="008E1093">
              <w:rPr>
                <w:rFonts w:ascii="Times New Roman" w:eastAsia="MS Mincho" w:hAnsi="Times New Roman" w:cs="Times New Roman"/>
                <w:b/>
                <w:bCs/>
                <w:sz w:val="20"/>
                <w:szCs w:val="20"/>
                <w:lang w:val="fr-FR"/>
              </w:rPr>
              <w:t>:</w:t>
            </w:r>
            <w:proofErr w:type="gramEnd"/>
            <w:r w:rsidR="0013685C" w:rsidRPr="008E1093">
              <w:rPr>
                <w:rFonts w:ascii="Times New Roman" w:eastAsia="MS Mincho" w:hAnsi="Times New Roman" w:cs="Times New Roman"/>
                <w:bCs/>
                <w:sz w:val="20"/>
                <w:szCs w:val="20"/>
                <w:lang w:val="fr-FR"/>
              </w:rPr>
              <w:t xml:space="preserve"> </w:t>
            </w:r>
          </w:p>
        </w:tc>
        <w:tc>
          <w:tcPr>
            <w:tcW w:w="5239" w:type="dxa"/>
          </w:tcPr>
          <w:p w14:paraId="7CC5034C" w14:textId="21BC85B9" w:rsidR="008E1093" w:rsidRPr="008E1093" w:rsidRDefault="008E1093" w:rsidP="008E1093">
            <w:pPr>
              <w:pStyle w:val="paragraph"/>
              <w:spacing w:before="0" w:beforeAutospacing="0" w:after="0" w:afterAutospacing="0" w:line="360" w:lineRule="auto"/>
              <w:jc w:val="both"/>
              <w:textAlignment w:val="baseline"/>
              <w:rPr>
                <w:lang w:val="en-US"/>
              </w:rPr>
            </w:pPr>
            <w:r w:rsidRPr="008E1093">
              <w:rPr>
                <w:b/>
                <w:sz w:val="22"/>
                <w:szCs w:val="22"/>
                <w:u w:val="single"/>
                <w:lang w:val="en-US"/>
              </w:rPr>
              <w:t xml:space="preserve">1er </w:t>
            </w:r>
            <w:proofErr w:type="gramStart"/>
            <w:r w:rsidRPr="008E1093">
              <w:rPr>
                <w:b/>
                <w:sz w:val="22"/>
                <w:szCs w:val="22"/>
                <w:u w:val="single"/>
                <w:lang w:val="en-US"/>
              </w:rPr>
              <w:t>Module</w:t>
            </w:r>
            <w:r w:rsidRPr="008E1093">
              <w:rPr>
                <w:b/>
                <w:lang w:val="en-US"/>
              </w:rPr>
              <w:t> </w:t>
            </w:r>
            <w:r w:rsidRPr="008E1093">
              <w:rPr>
                <w:lang w:val="en-US"/>
              </w:rPr>
              <w:t>:</w:t>
            </w:r>
            <w:proofErr w:type="gramEnd"/>
            <w:r w:rsidRPr="008E1093">
              <w:rPr>
                <w:lang w:val="en-US"/>
              </w:rPr>
              <w:t xml:space="preserve"> </w:t>
            </w:r>
            <w:proofErr w:type="spellStart"/>
            <w:r w:rsidRPr="008E1093">
              <w:rPr>
                <w:lang w:val="en-US"/>
              </w:rPr>
              <w:t>Mr</w:t>
            </w:r>
            <w:proofErr w:type="spellEnd"/>
            <w:r w:rsidRPr="008E1093">
              <w:rPr>
                <w:lang w:val="en-US"/>
              </w:rPr>
              <w:t xml:space="preserve"> Louis Daniel MUKA TSHIBENDE</w:t>
            </w:r>
            <w:r w:rsidR="001E7452">
              <w:rPr>
                <w:lang w:val="en-US"/>
              </w:rPr>
              <w:t xml:space="preserve"> (UCLy)</w:t>
            </w:r>
          </w:p>
          <w:p w14:paraId="22B15DFD" w14:textId="01194E13" w:rsidR="008E1093" w:rsidRDefault="001E7452" w:rsidP="008E1093">
            <w:pPr>
              <w:pStyle w:val="paragraph"/>
              <w:spacing w:before="0" w:beforeAutospacing="0" w:after="0" w:afterAutospacing="0" w:line="360" w:lineRule="auto"/>
              <w:jc w:val="both"/>
              <w:textAlignment w:val="baseline"/>
              <w:rPr>
                <w:sz w:val="22"/>
                <w:szCs w:val="22"/>
              </w:rPr>
            </w:pPr>
            <w:r w:rsidRPr="001E7452">
              <w:rPr>
                <w:b/>
                <w:bCs/>
                <w:sz w:val="22"/>
                <w:szCs w:val="22"/>
              </w:rPr>
              <w:t>Date</w:t>
            </w:r>
            <w:r>
              <w:rPr>
                <w:sz w:val="22"/>
                <w:szCs w:val="22"/>
              </w:rPr>
              <w:t xml:space="preserve"> : </w:t>
            </w:r>
            <w:r w:rsidR="008E1093" w:rsidRPr="007C3F0D">
              <w:rPr>
                <w:color w:val="2E74B5" w:themeColor="accent1" w:themeShade="BF"/>
                <w:sz w:val="22"/>
                <w:szCs w:val="22"/>
              </w:rPr>
              <w:t>3 octobre 2024 de 14h á 19h</w:t>
            </w:r>
            <w:r w:rsidRPr="007C3F0D">
              <w:rPr>
                <w:color w:val="2E74B5" w:themeColor="accent1" w:themeShade="BF"/>
                <w:sz w:val="22"/>
                <w:szCs w:val="22"/>
              </w:rPr>
              <w:t> ;</w:t>
            </w:r>
            <w:r w:rsidR="008E1093" w:rsidRPr="007C3F0D">
              <w:rPr>
                <w:color w:val="2E74B5" w:themeColor="accent1" w:themeShade="BF"/>
                <w:sz w:val="22"/>
                <w:szCs w:val="22"/>
              </w:rPr>
              <w:t xml:space="preserve"> Salle A/IV.</w:t>
            </w:r>
          </w:p>
          <w:p w14:paraId="07435796" w14:textId="096F7945" w:rsidR="008E1093" w:rsidRPr="008E1093" w:rsidRDefault="008E1093" w:rsidP="008E1093">
            <w:pPr>
              <w:pStyle w:val="Nincstrkz"/>
              <w:jc w:val="both"/>
              <w:rPr>
                <w:rStyle w:val="Kiemels"/>
                <w:rFonts w:ascii="Times New Roman" w:hAnsi="Times New Roman" w:cs="Times New Roman"/>
                <w:b/>
                <w:i w:val="0"/>
                <w:sz w:val="18"/>
                <w:szCs w:val="18"/>
                <w:lang w:val="fr-FR"/>
              </w:rPr>
            </w:pPr>
            <w:r w:rsidRPr="008E1093">
              <w:rPr>
                <w:rFonts w:ascii="Times New Roman" w:hAnsi="Times New Roman" w:cs="Times New Roman"/>
                <w:bCs/>
                <w:iCs/>
                <w:sz w:val="18"/>
                <w:szCs w:val="18"/>
                <w:lang w:val="fr-FR"/>
              </w:rPr>
              <w:t>Docteur en droit d’Aix-Marseille Université (AMU)</w:t>
            </w:r>
            <w:r w:rsidRPr="008E1093">
              <w:rPr>
                <w:rFonts w:ascii="Times New Roman" w:hAnsi="Times New Roman" w:cs="Times New Roman"/>
                <w:sz w:val="18"/>
                <w:szCs w:val="18"/>
                <w:lang w:val="fr-FR"/>
              </w:rPr>
              <w:t xml:space="preserve">, </w:t>
            </w:r>
            <w:r w:rsidRPr="008E1093">
              <w:rPr>
                <w:rFonts w:ascii="Times New Roman" w:hAnsi="Times New Roman" w:cs="Times New Roman"/>
                <w:bCs/>
                <w:iCs/>
                <w:sz w:val="18"/>
                <w:szCs w:val="18"/>
                <w:lang w:val="fr-FR"/>
              </w:rPr>
              <w:t>Diplômé de l’Ecole des Avocats du Sud-Est (EDASE)</w:t>
            </w:r>
            <w:r w:rsidRPr="008E1093">
              <w:rPr>
                <w:rFonts w:ascii="Times New Roman" w:hAnsi="Times New Roman" w:cs="Times New Roman"/>
                <w:sz w:val="18"/>
                <w:szCs w:val="18"/>
                <w:lang w:val="fr-FR"/>
              </w:rPr>
              <w:t xml:space="preserve">, </w:t>
            </w:r>
            <w:r w:rsidRPr="008E1093">
              <w:rPr>
                <w:rFonts w:ascii="Times New Roman" w:hAnsi="Times New Roman" w:cs="Times New Roman"/>
                <w:bCs/>
                <w:iCs/>
                <w:sz w:val="18"/>
                <w:szCs w:val="18"/>
                <w:lang w:val="fr-FR"/>
              </w:rPr>
              <w:t>Maître de conférences et directeur adjoint de la Faculté de droit de l’UCLy</w:t>
            </w:r>
            <w:r w:rsidRPr="008E1093">
              <w:rPr>
                <w:rFonts w:ascii="Times New Roman" w:hAnsi="Times New Roman" w:cs="Times New Roman"/>
                <w:sz w:val="18"/>
                <w:szCs w:val="18"/>
                <w:lang w:val="fr-FR"/>
              </w:rPr>
              <w:t xml:space="preserve">, </w:t>
            </w:r>
            <w:r w:rsidRPr="008E1093">
              <w:rPr>
                <w:rFonts w:ascii="Times New Roman" w:hAnsi="Times New Roman" w:cs="Times New Roman"/>
                <w:bCs/>
                <w:iCs/>
                <w:sz w:val="18"/>
                <w:szCs w:val="18"/>
                <w:lang w:val="fr-FR"/>
              </w:rPr>
              <w:t>Enseignant-chercheur de l’UR Confluence, Sciences et humanités (EA 1598)</w:t>
            </w:r>
          </w:p>
          <w:p w14:paraId="266E112A" w14:textId="77777777" w:rsidR="008E1093" w:rsidRDefault="008E1093" w:rsidP="00D02E8E">
            <w:pPr>
              <w:pStyle w:val="Nincstrkz"/>
              <w:jc w:val="both"/>
              <w:rPr>
                <w:rStyle w:val="Kiemels"/>
                <w:rFonts w:ascii="Times New Roman" w:hAnsi="Times New Roman" w:cs="Times New Roman"/>
                <w:b/>
                <w:sz w:val="18"/>
                <w:szCs w:val="18"/>
                <w:lang w:val="fr-FR"/>
              </w:rPr>
            </w:pPr>
          </w:p>
          <w:p w14:paraId="1019F341" w14:textId="7962E458" w:rsidR="008E1093" w:rsidRPr="007C3F0D" w:rsidRDefault="008E1093" w:rsidP="001E7452">
            <w:pPr>
              <w:pStyle w:val="paragraph"/>
              <w:spacing w:before="0" w:beforeAutospacing="0" w:after="0" w:afterAutospacing="0" w:line="360" w:lineRule="auto"/>
              <w:jc w:val="both"/>
              <w:textAlignment w:val="baseline"/>
              <w:rPr>
                <w:rStyle w:val="normaltextrun"/>
              </w:rPr>
            </w:pPr>
            <w:r w:rsidRPr="008E1093">
              <w:rPr>
                <w:sz w:val="24"/>
                <w:szCs w:val="24"/>
              </w:rPr>
              <w:t>2</w:t>
            </w:r>
            <w:r w:rsidRPr="008E1093">
              <w:rPr>
                <w:rFonts w:asciiTheme="minorHAnsi" w:hAnsiTheme="minorHAnsi" w:cstheme="minorBidi"/>
                <w:sz w:val="24"/>
                <w:szCs w:val="24"/>
                <w:lang w:eastAsia="en-US"/>
              </w:rPr>
              <w:t xml:space="preserve"> </w:t>
            </w:r>
            <w:proofErr w:type="spellStart"/>
            <w:r w:rsidRPr="008E1093">
              <w:rPr>
                <w:b/>
                <w:sz w:val="24"/>
                <w:szCs w:val="24"/>
                <w:vertAlign w:val="superscript"/>
              </w:rPr>
              <w:t>ème</w:t>
            </w:r>
            <w:proofErr w:type="spellEnd"/>
            <w:r w:rsidRPr="008E1093">
              <w:rPr>
                <w:b/>
                <w:sz w:val="22"/>
                <w:szCs w:val="22"/>
              </w:rPr>
              <w:t xml:space="preserve"> </w:t>
            </w:r>
            <w:proofErr w:type="gramStart"/>
            <w:r w:rsidRPr="008E1093">
              <w:rPr>
                <w:rStyle w:val="normaltextrun"/>
                <w:b/>
                <w:sz w:val="22"/>
                <w:szCs w:val="22"/>
              </w:rPr>
              <w:t>Module</w:t>
            </w:r>
            <w:r w:rsidRPr="008E1093">
              <w:rPr>
                <w:rStyle w:val="normaltextrun"/>
                <w:sz w:val="22"/>
                <w:szCs w:val="22"/>
              </w:rPr>
              <w:t>:</w:t>
            </w:r>
            <w:proofErr w:type="gramEnd"/>
            <w:r w:rsidRPr="008E1093">
              <w:rPr>
                <w:rStyle w:val="normaltextrun"/>
                <w:sz w:val="22"/>
                <w:szCs w:val="22"/>
              </w:rPr>
              <w:t xml:space="preserve"> </w:t>
            </w:r>
            <w:r w:rsidRPr="007C3F0D">
              <w:rPr>
                <w:rStyle w:val="normaltextrun"/>
              </w:rPr>
              <w:t xml:space="preserve">Maître Elise RAMIREZ </w:t>
            </w:r>
            <w:r w:rsidR="001E7452" w:rsidRPr="007C3F0D">
              <w:rPr>
                <w:rStyle w:val="normaltextrun"/>
              </w:rPr>
              <w:t>(UCLy)</w:t>
            </w:r>
          </w:p>
          <w:p w14:paraId="29DB8BAF" w14:textId="7DD4DFB3" w:rsidR="008E1093" w:rsidRPr="008E1093" w:rsidRDefault="001E7452" w:rsidP="001E7452">
            <w:pPr>
              <w:pStyle w:val="paragraph"/>
              <w:spacing w:before="0" w:beforeAutospacing="0" w:after="0" w:afterAutospacing="0" w:line="360" w:lineRule="auto"/>
              <w:jc w:val="both"/>
              <w:textAlignment w:val="baseline"/>
              <w:rPr>
                <w:rStyle w:val="normaltextrun"/>
                <w:sz w:val="22"/>
                <w:szCs w:val="22"/>
              </w:rPr>
            </w:pPr>
            <w:r w:rsidRPr="001E7452">
              <w:rPr>
                <w:rStyle w:val="normaltextrun"/>
                <w:b/>
                <w:bCs/>
                <w:sz w:val="22"/>
                <w:szCs w:val="22"/>
              </w:rPr>
              <w:t>Date</w:t>
            </w:r>
            <w:r>
              <w:rPr>
                <w:rStyle w:val="normaltextrun"/>
                <w:sz w:val="22"/>
                <w:szCs w:val="22"/>
              </w:rPr>
              <w:t xml:space="preserve"> : </w:t>
            </w:r>
            <w:r w:rsidR="008E1093" w:rsidRPr="007C3F0D">
              <w:rPr>
                <w:rStyle w:val="normaltextrun"/>
                <w:color w:val="2E74B5" w:themeColor="accent1" w:themeShade="BF"/>
                <w:sz w:val="22"/>
                <w:szCs w:val="22"/>
              </w:rPr>
              <w:t xml:space="preserve">10 octobre 2024 </w:t>
            </w:r>
            <w:r w:rsidR="008E1093" w:rsidRPr="007C3F0D">
              <w:rPr>
                <w:color w:val="2E74B5" w:themeColor="accent1" w:themeShade="BF"/>
                <w:sz w:val="22"/>
                <w:szCs w:val="22"/>
              </w:rPr>
              <w:t>de 14h á 19h</w:t>
            </w:r>
            <w:r w:rsidRPr="007C3F0D">
              <w:rPr>
                <w:color w:val="2E74B5" w:themeColor="accent1" w:themeShade="BF"/>
                <w:sz w:val="22"/>
                <w:szCs w:val="22"/>
              </w:rPr>
              <w:t> ;</w:t>
            </w:r>
            <w:r w:rsidR="008E1093" w:rsidRPr="007C3F0D">
              <w:rPr>
                <w:color w:val="2E74B5" w:themeColor="accent1" w:themeShade="BF"/>
                <w:sz w:val="22"/>
                <w:szCs w:val="22"/>
              </w:rPr>
              <w:t xml:space="preserve"> Salle A/IV.</w:t>
            </w:r>
          </w:p>
          <w:p w14:paraId="668A7E08" w14:textId="77777777" w:rsidR="008E1093" w:rsidRPr="008E1093" w:rsidRDefault="008E1093" w:rsidP="008E1093">
            <w:pPr>
              <w:pStyle w:val="paragraph"/>
              <w:spacing w:before="0" w:beforeAutospacing="0" w:after="0" w:afterAutospacing="0"/>
              <w:jc w:val="both"/>
              <w:textAlignment w:val="baseline"/>
              <w:rPr>
                <w:sz w:val="18"/>
                <w:szCs w:val="18"/>
              </w:rPr>
            </w:pPr>
            <w:r w:rsidRPr="008E1093">
              <w:rPr>
                <w:sz w:val="18"/>
                <w:szCs w:val="18"/>
              </w:rPr>
              <w:t>Avocat au Barreau de Lyon et au Barreau de New-York Chargée de cours magistraux (</w:t>
            </w:r>
            <w:r w:rsidRPr="008E1093">
              <w:rPr>
                <w:i/>
                <w:iCs/>
                <w:sz w:val="18"/>
                <w:szCs w:val="18"/>
              </w:rPr>
              <w:t>Introduction to French Legal System, Droit International et Européen des Affaires</w:t>
            </w:r>
            <w:r w:rsidRPr="008E1093">
              <w:rPr>
                <w:sz w:val="18"/>
                <w:szCs w:val="18"/>
              </w:rPr>
              <w:t>) et de travaux dirigés (</w:t>
            </w:r>
            <w:r w:rsidRPr="008E1093">
              <w:rPr>
                <w:i/>
                <w:iCs/>
                <w:sz w:val="18"/>
                <w:szCs w:val="18"/>
              </w:rPr>
              <w:t>Droit des sociétés</w:t>
            </w:r>
            <w:r w:rsidRPr="008E1093">
              <w:rPr>
                <w:sz w:val="18"/>
                <w:szCs w:val="18"/>
              </w:rPr>
              <w:t xml:space="preserve">) à l’Université Catholique de Lyon (UCLy) </w:t>
            </w:r>
          </w:p>
          <w:p w14:paraId="6B51529F" w14:textId="77777777" w:rsidR="008E1093" w:rsidRDefault="008E1093" w:rsidP="00D02E8E">
            <w:pPr>
              <w:pStyle w:val="Nincstrkz"/>
              <w:jc w:val="both"/>
              <w:rPr>
                <w:rStyle w:val="Kiemels"/>
                <w:rFonts w:ascii="Times New Roman" w:hAnsi="Times New Roman" w:cs="Times New Roman"/>
                <w:b/>
                <w:i w:val="0"/>
                <w:sz w:val="18"/>
                <w:szCs w:val="18"/>
                <w:lang w:val="fr-FR"/>
              </w:rPr>
            </w:pPr>
          </w:p>
          <w:p w14:paraId="63632131" w14:textId="2FF5018C" w:rsidR="0013685C" w:rsidRPr="001E7452" w:rsidRDefault="001E7452" w:rsidP="001E7452">
            <w:pPr>
              <w:pStyle w:val="Nincstrkz"/>
              <w:spacing w:line="360" w:lineRule="auto"/>
              <w:jc w:val="both"/>
              <w:rPr>
                <w:rStyle w:val="Kiemels"/>
                <w:rFonts w:ascii="Times New Roman" w:hAnsi="Times New Roman" w:cs="Times New Roman"/>
                <w:lang w:val="fr-FR"/>
              </w:rPr>
            </w:pPr>
            <w:r w:rsidRPr="001E7452">
              <w:rPr>
                <w:rStyle w:val="normaltextrun"/>
                <w:rFonts w:ascii="Times New Roman" w:hAnsi="Times New Roman" w:cs="Times New Roman"/>
                <w:b/>
                <w:lang w:val="fr-FR"/>
              </w:rPr>
              <w:t>3</w:t>
            </w:r>
            <w:r w:rsidRPr="001E7452">
              <w:rPr>
                <w:rFonts w:ascii="Times New Roman" w:hAnsi="Times New Roman" w:cs="Times New Roman"/>
                <w:vertAlign w:val="superscript"/>
                <w:lang w:val="fr-FR"/>
              </w:rPr>
              <w:t xml:space="preserve"> </w:t>
            </w:r>
            <w:proofErr w:type="spellStart"/>
            <w:r w:rsidRPr="001E7452">
              <w:rPr>
                <w:rFonts w:ascii="Times New Roman" w:hAnsi="Times New Roman" w:cs="Times New Roman"/>
                <w:b/>
                <w:vertAlign w:val="superscript"/>
                <w:lang w:val="fr-FR"/>
              </w:rPr>
              <w:t>ème</w:t>
            </w:r>
            <w:proofErr w:type="spellEnd"/>
            <w:r w:rsidRPr="001E7452">
              <w:rPr>
                <w:rFonts w:ascii="Times New Roman" w:hAnsi="Times New Roman" w:cs="Times New Roman"/>
                <w:b/>
                <w:lang w:val="fr-FR"/>
              </w:rPr>
              <w:t xml:space="preserve"> </w:t>
            </w:r>
            <w:r w:rsidRPr="001E7452">
              <w:rPr>
                <w:rStyle w:val="normaltextrun"/>
                <w:rFonts w:ascii="Times New Roman" w:hAnsi="Times New Roman" w:cs="Times New Roman"/>
                <w:b/>
                <w:lang w:val="fr-FR"/>
              </w:rPr>
              <w:t>Module</w:t>
            </w:r>
            <w:r w:rsidR="00D02E8E" w:rsidRPr="001E7452">
              <w:rPr>
                <w:rStyle w:val="Kiemels"/>
                <w:rFonts w:ascii="Times New Roman" w:hAnsi="Times New Roman" w:cs="Times New Roman"/>
                <w:i w:val="0"/>
                <w:lang w:val="fr-FR"/>
              </w:rPr>
              <w:t xml:space="preserve"> : </w:t>
            </w:r>
            <w:r w:rsidR="009B7C12" w:rsidRPr="007C3F0D">
              <w:rPr>
                <w:rStyle w:val="Kiemels"/>
                <w:rFonts w:ascii="Times New Roman" w:hAnsi="Times New Roman" w:cs="Times New Roman"/>
                <w:i w:val="0"/>
                <w:sz w:val="20"/>
                <w:szCs w:val="20"/>
                <w:lang w:val="fr-FR"/>
              </w:rPr>
              <w:t xml:space="preserve">Dr Eve POL </w:t>
            </w:r>
            <w:r w:rsidR="005E4139" w:rsidRPr="007C3F0D">
              <w:rPr>
                <w:rStyle w:val="Kiemels"/>
                <w:rFonts w:ascii="Times New Roman" w:hAnsi="Times New Roman" w:cs="Times New Roman"/>
                <w:i w:val="0"/>
                <w:sz w:val="20"/>
                <w:szCs w:val="20"/>
                <w:lang w:val="fr-FR"/>
              </w:rPr>
              <w:t>– ELTE Budapest</w:t>
            </w:r>
          </w:p>
          <w:p w14:paraId="289B9174" w14:textId="419BA67B" w:rsidR="001E7452" w:rsidRPr="00960ABA" w:rsidRDefault="001E7452" w:rsidP="001E7452">
            <w:pPr>
              <w:pStyle w:val="Nincstrkz"/>
              <w:spacing w:line="360" w:lineRule="auto"/>
              <w:jc w:val="both"/>
              <w:rPr>
                <w:rStyle w:val="Kiemels"/>
                <w:rFonts w:ascii="Times New Roman" w:hAnsi="Times New Roman" w:cs="Times New Roman"/>
                <w:i w:val="0"/>
                <w:iCs w:val="0"/>
                <w:color w:val="FF0000"/>
                <w:lang w:val="fr-FR"/>
              </w:rPr>
            </w:pPr>
            <w:r w:rsidRPr="001E7452">
              <w:rPr>
                <w:rStyle w:val="Kiemels"/>
                <w:rFonts w:ascii="Times New Roman" w:hAnsi="Times New Roman" w:cs="Times New Roman"/>
                <w:b/>
                <w:bCs/>
                <w:i w:val="0"/>
                <w:iCs w:val="0"/>
                <w:lang w:val="fr-FR"/>
              </w:rPr>
              <w:t>Date :</w:t>
            </w:r>
            <w:r w:rsidRPr="007C3F0D">
              <w:rPr>
                <w:rStyle w:val="Kiemels"/>
                <w:rFonts w:ascii="Times New Roman" w:hAnsi="Times New Roman" w:cs="Times New Roman"/>
                <w:i w:val="0"/>
                <w:iCs w:val="0"/>
                <w:color w:val="2E74B5" w:themeColor="accent1" w:themeShade="BF"/>
                <w:lang w:val="fr-FR"/>
              </w:rPr>
              <w:t xml:space="preserve">14 novembre 2024 de 14h á 19h ; </w:t>
            </w:r>
            <w:r w:rsidRPr="00960ABA">
              <w:rPr>
                <w:rStyle w:val="Kiemels"/>
                <w:rFonts w:ascii="Times New Roman" w:hAnsi="Times New Roman" w:cs="Times New Roman"/>
                <w:i w:val="0"/>
                <w:iCs w:val="0"/>
                <w:color w:val="FF0000"/>
                <w:lang w:val="fr-FR"/>
              </w:rPr>
              <w:t>Salle A/</w:t>
            </w:r>
            <w:r w:rsidR="00960ABA" w:rsidRPr="00960ABA">
              <w:rPr>
                <w:rStyle w:val="Kiemels"/>
                <w:rFonts w:ascii="Times New Roman" w:hAnsi="Times New Roman" w:cs="Times New Roman"/>
                <w:i w:val="0"/>
                <w:iCs w:val="0"/>
                <w:color w:val="FF0000"/>
                <w:lang w:val="fr-FR"/>
              </w:rPr>
              <w:t xml:space="preserve">01 </w:t>
            </w:r>
            <w:proofErr w:type="spellStart"/>
            <w:r w:rsidR="00960ABA" w:rsidRPr="00960ABA">
              <w:rPr>
                <w:rStyle w:val="Kiemels"/>
                <w:rFonts w:ascii="Times New Roman" w:hAnsi="Times New Roman" w:cs="Times New Roman"/>
                <w:i w:val="0"/>
                <w:iCs w:val="0"/>
                <w:color w:val="FF0000"/>
                <w:lang w:val="fr-FR"/>
              </w:rPr>
              <w:t>gyakorló</w:t>
            </w:r>
            <w:proofErr w:type="spellEnd"/>
            <w:r w:rsidRPr="00960ABA">
              <w:rPr>
                <w:rStyle w:val="Kiemels"/>
                <w:rFonts w:ascii="Times New Roman" w:hAnsi="Times New Roman" w:cs="Times New Roman"/>
                <w:i w:val="0"/>
                <w:iCs w:val="0"/>
                <w:color w:val="FF0000"/>
                <w:lang w:val="fr-FR"/>
              </w:rPr>
              <w:t>.</w:t>
            </w:r>
          </w:p>
          <w:p w14:paraId="112455E4" w14:textId="77777777" w:rsidR="001E7452" w:rsidRPr="008E1093" w:rsidRDefault="001E7452" w:rsidP="00D02E8E">
            <w:pPr>
              <w:pStyle w:val="Nincstrkz"/>
              <w:jc w:val="both"/>
              <w:rPr>
                <w:rStyle w:val="Kiemels"/>
                <w:rFonts w:ascii="Times New Roman" w:hAnsi="Times New Roman" w:cs="Times New Roman"/>
                <w:i w:val="0"/>
                <w:sz w:val="18"/>
                <w:szCs w:val="18"/>
                <w:lang w:val="fr-FR"/>
              </w:rPr>
            </w:pPr>
          </w:p>
          <w:p w14:paraId="1C22C8D1" w14:textId="57928265" w:rsidR="009B7C12" w:rsidRPr="008E1093" w:rsidRDefault="009B7C12" w:rsidP="00D02E8E">
            <w:pPr>
              <w:pStyle w:val="Nincstrkz"/>
              <w:jc w:val="both"/>
              <w:rPr>
                <w:rStyle w:val="Kiemels"/>
                <w:rFonts w:ascii="Times New Roman" w:hAnsi="Times New Roman" w:cs="Times New Roman"/>
                <w:i w:val="0"/>
                <w:sz w:val="18"/>
                <w:szCs w:val="18"/>
                <w:lang w:val="fr-FR"/>
              </w:rPr>
            </w:pPr>
            <w:r w:rsidRPr="008E1093">
              <w:rPr>
                <w:rStyle w:val="Kiemels"/>
                <w:rFonts w:ascii="Times New Roman" w:hAnsi="Times New Roman" w:cs="Times New Roman"/>
                <w:i w:val="0"/>
                <w:sz w:val="18"/>
                <w:szCs w:val="18"/>
                <w:lang w:val="fr-FR"/>
              </w:rPr>
              <w:t>Titulaire d’un doctorat de la Faculté d’Aix en Provence (Université Aix-Marseille, France</w:t>
            </w:r>
            <w:proofErr w:type="gramStart"/>
            <w:r w:rsidRPr="008E1093">
              <w:rPr>
                <w:rStyle w:val="Kiemels"/>
                <w:rFonts w:ascii="Times New Roman" w:hAnsi="Times New Roman" w:cs="Times New Roman"/>
                <w:i w:val="0"/>
                <w:sz w:val="18"/>
                <w:szCs w:val="18"/>
                <w:lang w:val="fr-FR"/>
              </w:rPr>
              <w:t>).Spécialiste</w:t>
            </w:r>
            <w:proofErr w:type="gramEnd"/>
            <w:r w:rsidRPr="008E1093">
              <w:rPr>
                <w:rStyle w:val="Kiemels"/>
                <w:rFonts w:ascii="Times New Roman" w:hAnsi="Times New Roman" w:cs="Times New Roman"/>
                <w:i w:val="0"/>
                <w:sz w:val="18"/>
                <w:szCs w:val="18"/>
                <w:lang w:val="fr-FR"/>
              </w:rPr>
              <w:t xml:space="preserve"> du droit des Fondations, de la </w:t>
            </w:r>
            <w:r w:rsidR="0005220F" w:rsidRPr="008E1093">
              <w:rPr>
                <w:rStyle w:val="Kiemels"/>
                <w:rFonts w:ascii="Times New Roman" w:hAnsi="Times New Roman" w:cs="Times New Roman"/>
                <w:i w:val="0"/>
                <w:sz w:val="18"/>
                <w:szCs w:val="18"/>
                <w:lang w:val="fr-FR"/>
              </w:rPr>
              <w:t>P</w:t>
            </w:r>
            <w:r w:rsidR="009F02FA" w:rsidRPr="008E1093">
              <w:rPr>
                <w:rStyle w:val="Kiemels"/>
                <w:rFonts w:ascii="Times New Roman" w:hAnsi="Times New Roman" w:cs="Times New Roman"/>
                <w:i w:val="0"/>
                <w:sz w:val="18"/>
                <w:szCs w:val="18"/>
                <w:lang w:val="fr-FR"/>
              </w:rPr>
              <w:t>hilanthropie</w:t>
            </w:r>
            <w:r w:rsidRPr="008E1093">
              <w:rPr>
                <w:rStyle w:val="Kiemels"/>
                <w:rFonts w:ascii="Times New Roman" w:hAnsi="Times New Roman" w:cs="Times New Roman"/>
                <w:i w:val="0"/>
                <w:sz w:val="18"/>
                <w:szCs w:val="18"/>
                <w:lang w:val="fr-FR"/>
              </w:rPr>
              <w:t xml:space="preserve">, des </w:t>
            </w:r>
            <w:proofErr w:type="spellStart"/>
            <w:r w:rsidRPr="008E1093">
              <w:rPr>
                <w:rStyle w:val="Kiemels"/>
                <w:rFonts w:ascii="Times New Roman" w:hAnsi="Times New Roman" w:cs="Times New Roman"/>
                <w:i w:val="0"/>
                <w:sz w:val="18"/>
                <w:szCs w:val="18"/>
                <w:lang w:val="fr-FR"/>
              </w:rPr>
              <w:t>Charity</w:t>
            </w:r>
            <w:proofErr w:type="spellEnd"/>
            <w:r w:rsidRPr="008E1093">
              <w:rPr>
                <w:rStyle w:val="Kiemels"/>
                <w:rFonts w:ascii="Times New Roman" w:hAnsi="Times New Roman" w:cs="Times New Roman"/>
                <w:i w:val="0"/>
                <w:sz w:val="18"/>
                <w:szCs w:val="18"/>
                <w:lang w:val="fr-FR"/>
              </w:rPr>
              <w:t xml:space="preserve"> trust, et de l’Economie sociale et solidaire.</w:t>
            </w:r>
          </w:p>
          <w:p w14:paraId="76B8EDA3" w14:textId="689045CC" w:rsidR="009B7C12" w:rsidRPr="008E1093" w:rsidRDefault="009B7C12" w:rsidP="00D02E8E">
            <w:pPr>
              <w:pStyle w:val="Nincstrkz"/>
              <w:jc w:val="both"/>
              <w:rPr>
                <w:rStyle w:val="Kiemels"/>
                <w:rFonts w:ascii="Times New Roman" w:hAnsi="Times New Roman" w:cs="Times New Roman"/>
                <w:i w:val="0"/>
                <w:sz w:val="18"/>
                <w:szCs w:val="18"/>
                <w:lang w:val="fr-FR"/>
              </w:rPr>
            </w:pPr>
            <w:r w:rsidRPr="008E1093">
              <w:rPr>
                <w:rStyle w:val="Kiemels"/>
                <w:rFonts w:ascii="Times New Roman" w:hAnsi="Times New Roman" w:cs="Times New Roman"/>
                <w:i w:val="0"/>
                <w:sz w:val="18"/>
                <w:szCs w:val="18"/>
                <w:lang w:val="fr-FR"/>
              </w:rPr>
              <w:t>Ancienne attachée à l’enseignement et à la recherche (Université Nice Sophia Antipolis, France).</w:t>
            </w:r>
            <w:r w:rsidR="00D2327A" w:rsidRPr="008E1093">
              <w:rPr>
                <w:rStyle w:val="Kiemels"/>
                <w:rFonts w:ascii="Times New Roman" w:hAnsi="Times New Roman" w:cs="Times New Roman"/>
                <w:i w:val="0"/>
                <w:sz w:val="18"/>
                <w:szCs w:val="18"/>
                <w:lang w:val="fr-FR"/>
              </w:rPr>
              <w:t xml:space="preserve"> </w:t>
            </w:r>
            <w:r w:rsidRPr="008E1093">
              <w:rPr>
                <w:rStyle w:val="Kiemels"/>
                <w:rFonts w:ascii="Times New Roman" w:hAnsi="Times New Roman" w:cs="Times New Roman"/>
                <w:i w:val="0"/>
                <w:sz w:val="18"/>
                <w:szCs w:val="18"/>
                <w:lang w:val="fr-FR"/>
              </w:rPr>
              <w:t>A</w:t>
            </w:r>
            <w:r w:rsidR="008E1093">
              <w:rPr>
                <w:rStyle w:val="Kiemels"/>
                <w:rFonts w:ascii="Times New Roman" w:hAnsi="Times New Roman" w:cs="Times New Roman"/>
                <w:i w:val="0"/>
                <w:sz w:val="18"/>
                <w:szCs w:val="18"/>
                <w:lang w:val="fr-FR"/>
              </w:rPr>
              <w:t>n</w:t>
            </w:r>
            <w:r w:rsidRPr="008E1093">
              <w:rPr>
                <w:rStyle w:val="Kiemels"/>
                <w:rFonts w:ascii="Times New Roman" w:hAnsi="Times New Roman" w:cs="Times New Roman"/>
                <w:i w:val="0"/>
                <w:sz w:val="18"/>
                <w:szCs w:val="18"/>
                <w:lang w:val="fr-FR"/>
              </w:rPr>
              <w:t xml:space="preserve">cienne assistante exécutive pour la remise de subventions (Barts </w:t>
            </w:r>
            <w:proofErr w:type="spellStart"/>
            <w:r w:rsidRPr="008E1093">
              <w:rPr>
                <w:rStyle w:val="Kiemels"/>
                <w:rFonts w:ascii="Times New Roman" w:hAnsi="Times New Roman" w:cs="Times New Roman"/>
                <w:i w:val="0"/>
                <w:sz w:val="18"/>
                <w:szCs w:val="18"/>
                <w:lang w:val="fr-FR"/>
              </w:rPr>
              <w:t>Charity</w:t>
            </w:r>
            <w:proofErr w:type="spellEnd"/>
            <w:r w:rsidRPr="008E1093">
              <w:rPr>
                <w:rStyle w:val="Kiemels"/>
                <w:rFonts w:ascii="Times New Roman" w:hAnsi="Times New Roman" w:cs="Times New Roman"/>
                <w:i w:val="0"/>
                <w:sz w:val="18"/>
                <w:szCs w:val="18"/>
                <w:lang w:val="fr-FR"/>
              </w:rPr>
              <w:t xml:space="preserve">, London, United </w:t>
            </w:r>
            <w:proofErr w:type="spellStart"/>
            <w:r w:rsidRPr="008E1093">
              <w:rPr>
                <w:rStyle w:val="Kiemels"/>
                <w:rFonts w:ascii="Times New Roman" w:hAnsi="Times New Roman" w:cs="Times New Roman"/>
                <w:i w:val="0"/>
                <w:sz w:val="18"/>
                <w:szCs w:val="18"/>
                <w:lang w:val="fr-FR"/>
              </w:rPr>
              <w:t>Kingdom</w:t>
            </w:r>
            <w:proofErr w:type="spellEnd"/>
            <w:r w:rsidRPr="008E1093">
              <w:rPr>
                <w:rStyle w:val="Kiemels"/>
                <w:rFonts w:ascii="Times New Roman" w:hAnsi="Times New Roman" w:cs="Times New Roman"/>
                <w:i w:val="0"/>
                <w:sz w:val="18"/>
                <w:szCs w:val="18"/>
                <w:lang w:val="fr-FR"/>
              </w:rPr>
              <w:t>).</w:t>
            </w:r>
          </w:p>
          <w:p w14:paraId="3A4459C3" w14:textId="77777777" w:rsidR="005E4139" w:rsidRPr="008E1093" w:rsidRDefault="005E4139" w:rsidP="00D02E8E">
            <w:pPr>
              <w:pStyle w:val="Nincstrkz"/>
              <w:jc w:val="both"/>
              <w:rPr>
                <w:rStyle w:val="Kiemels"/>
                <w:rFonts w:ascii="Times New Roman" w:hAnsi="Times New Roman" w:cs="Times New Roman"/>
                <w:i w:val="0"/>
                <w:sz w:val="18"/>
                <w:szCs w:val="18"/>
                <w:lang w:val="fr-FR"/>
              </w:rPr>
            </w:pPr>
          </w:p>
          <w:p w14:paraId="430EE4F9" w14:textId="77777777" w:rsidR="001E7452" w:rsidRDefault="001E7452" w:rsidP="001E7452">
            <w:pPr>
              <w:pStyle w:val="paragraph"/>
              <w:spacing w:before="0" w:beforeAutospacing="0" w:after="0" w:afterAutospacing="0" w:line="276" w:lineRule="auto"/>
              <w:jc w:val="both"/>
              <w:textAlignment w:val="baseline"/>
              <w:rPr>
                <w:rStyle w:val="eop"/>
                <w:sz w:val="18"/>
                <w:szCs w:val="18"/>
              </w:rPr>
            </w:pPr>
            <w:r w:rsidRPr="001E7452">
              <w:rPr>
                <w:sz w:val="22"/>
                <w:szCs w:val="22"/>
              </w:rPr>
              <w:t>4</w:t>
            </w:r>
            <w:r w:rsidR="003670C4" w:rsidRPr="001E7452">
              <w:rPr>
                <w:rFonts w:asciiTheme="minorHAnsi" w:hAnsiTheme="minorHAnsi" w:cstheme="minorBidi"/>
                <w:sz w:val="22"/>
                <w:szCs w:val="22"/>
                <w:lang w:eastAsia="en-US"/>
              </w:rPr>
              <w:t xml:space="preserve"> </w:t>
            </w:r>
            <w:proofErr w:type="spellStart"/>
            <w:proofErr w:type="gramStart"/>
            <w:r w:rsidR="003670C4" w:rsidRPr="001E7452">
              <w:rPr>
                <w:b/>
                <w:sz w:val="22"/>
                <w:szCs w:val="22"/>
              </w:rPr>
              <w:t>ème</w:t>
            </w:r>
            <w:proofErr w:type="spellEnd"/>
            <w:r w:rsidR="003670C4" w:rsidRPr="001E7452">
              <w:rPr>
                <w:b/>
                <w:sz w:val="22"/>
                <w:szCs w:val="22"/>
              </w:rPr>
              <w:t xml:space="preserve"> </w:t>
            </w:r>
            <w:r w:rsidR="00D02E8E" w:rsidRPr="001E7452">
              <w:rPr>
                <w:rStyle w:val="normaltextrun"/>
                <w:b/>
                <w:sz w:val="22"/>
                <w:szCs w:val="22"/>
              </w:rPr>
              <w:t xml:space="preserve"> Module</w:t>
            </w:r>
            <w:proofErr w:type="gramEnd"/>
            <w:r w:rsidR="00D02E8E" w:rsidRPr="001E7452">
              <w:rPr>
                <w:rStyle w:val="normaltextrun"/>
                <w:sz w:val="22"/>
                <w:szCs w:val="22"/>
              </w:rPr>
              <w:t xml:space="preserve"> : </w:t>
            </w:r>
            <w:r w:rsidR="00744B67" w:rsidRPr="007C3F0D">
              <w:rPr>
                <w:rStyle w:val="normaltextrun"/>
              </w:rPr>
              <w:t>Prof. Patrick BARBAN</w:t>
            </w:r>
            <w:r w:rsidR="005E4139" w:rsidRPr="007C3F0D">
              <w:rPr>
                <w:rStyle w:val="normaltextrun"/>
              </w:rPr>
              <w:t xml:space="preserve"> – CY Cergy Paris</w:t>
            </w:r>
            <w:r w:rsidR="005E4139" w:rsidRPr="008E1093">
              <w:rPr>
                <w:rStyle w:val="normaltextrun"/>
                <w:sz w:val="18"/>
                <w:szCs w:val="18"/>
              </w:rPr>
              <w:t xml:space="preserve"> Université</w:t>
            </w:r>
            <w:r w:rsidR="005E4139" w:rsidRPr="008E1093">
              <w:rPr>
                <w:rStyle w:val="eop"/>
                <w:sz w:val="18"/>
                <w:szCs w:val="18"/>
              </w:rPr>
              <w:t> </w:t>
            </w:r>
          </w:p>
          <w:p w14:paraId="3F409A2B" w14:textId="0A6C2591" w:rsidR="005E4139" w:rsidRDefault="001E7452" w:rsidP="001E7452">
            <w:pPr>
              <w:pStyle w:val="paragraph"/>
              <w:spacing w:before="0" w:beforeAutospacing="0" w:after="0" w:afterAutospacing="0" w:line="276" w:lineRule="auto"/>
              <w:jc w:val="both"/>
              <w:textAlignment w:val="baseline"/>
              <w:rPr>
                <w:rStyle w:val="Kiemels"/>
                <w:i w:val="0"/>
                <w:iCs w:val="0"/>
                <w:sz w:val="22"/>
                <w:szCs w:val="22"/>
              </w:rPr>
            </w:pPr>
            <w:r w:rsidRPr="001E7452">
              <w:rPr>
                <w:rStyle w:val="eop"/>
                <w:b/>
                <w:bCs/>
                <w:sz w:val="22"/>
                <w:szCs w:val="22"/>
              </w:rPr>
              <w:t>Date :</w:t>
            </w:r>
            <w:r>
              <w:rPr>
                <w:rStyle w:val="eop"/>
              </w:rPr>
              <w:t xml:space="preserve"> </w:t>
            </w:r>
            <w:r w:rsidR="005A3C42" w:rsidRPr="007C3F0D">
              <w:rPr>
                <w:rStyle w:val="eop"/>
                <w:color w:val="2E74B5" w:themeColor="accent1" w:themeShade="BF"/>
                <w:sz w:val="22"/>
                <w:szCs w:val="22"/>
              </w:rPr>
              <w:t>5 décembre</w:t>
            </w:r>
            <w:r w:rsidRPr="007C3F0D">
              <w:rPr>
                <w:rStyle w:val="eop"/>
                <w:color w:val="2E74B5" w:themeColor="accent1" w:themeShade="BF"/>
                <w:sz w:val="22"/>
                <w:szCs w:val="22"/>
              </w:rPr>
              <w:t xml:space="preserve"> 2024 </w:t>
            </w:r>
            <w:r w:rsidRPr="007C3F0D">
              <w:rPr>
                <w:rStyle w:val="Kiemels"/>
                <w:i w:val="0"/>
                <w:iCs w:val="0"/>
                <w:color w:val="2E74B5" w:themeColor="accent1" w:themeShade="BF"/>
                <w:sz w:val="22"/>
                <w:szCs w:val="22"/>
              </w:rPr>
              <w:t>de 14h á 19h ; Salle A/IV</w:t>
            </w:r>
            <w:r>
              <w:rPr>
                <w:rStyle w:val="Kiemels"/>
                <w:i w:val="0"/>
                <w:iCs w:val="0"/>
                <w:sz w:val="22"/>
                <w:szCs w:val="22"/>
              </w:rPr>
              <w:t>.</w:t>
            </w:r>
          </w:p>
          <w:p w14:paraId="1263CC3C" w14:textId="77777777" w:rsidR="001E7452" w:rsidRPr="001E7452" w:rsidRDefault="001E7452" w:rsidP="00D02E8E">
            <w:pPr>
              <w:pStyle w:val="paragraph"/>
              <w:spacing w:before="0" w:beforeAutospacing="0" w:after="0" w:afterAutospacing="0"/>
              <w:jc w:val="both"/>
              <w:textAlignment w:val="baseline"/>
              <w:rPr>
                <w:sz w:val="22"/>
                <w:szCs w:val="22"/>
              </w:rPr>
            </w:pPr>
          </w:p>
          <w:p w14:paraId="02DFC7F8" w14:textId="77777777" w:rsidR="00744B67" w:rsidRPr="008E1093" w:rsidRDefault="005E4139" w:rsidP="00D02E8E">
            <w:pPr>
              <w:pStyle w:val="paragraph"/>
              <w:spacing w:before="0" w:beforeAutospacing="0" w:after="0" w:afterAutospacing="0"/>
              <w:jc w:val="both"/>
              <w:textAlignment w:val="baseline"/>
              <w:rPr>
                <w:rStyle w:val="normaltextrun"/>
                <w:sz w:val="18"/>
                <w:szCs w:val="18"/>
              </w:rPr>
            </w:pPr>
            <w:r w:rsidRPr="008E1093">
              <w:rPr>
                <w:rStyle w:val="normaltextrun"/>
                <w:sz w:val="18"/>
                <w:szCs w:val="18"/>
              </w:rPr>
              <w:t xml:space="preserve">Professeur de droit privé, spécialisé en droit financier et directeur du Master de droit pénal financier de CYU. Spécialiste des infrastructures de marché et de la technologie Blockchain. Coordinateur de deux ouvrages sur la blockchain et a co-présidé le groupe d’experts en charge de l’inclusion en droit français du règlement sur les marchés de </w:t>
            </w:r>
            <w:proofErr w:type="spellStart"/>
            <w:r w:rsidRPr="008E1093">
              <w:rPr>
                <w:rStyle w:val="normaltextrun"/>
                <w:sz w:val="18"/>
                <w:szCs w:val="18"/>
              </w:rPr>
              <w:t>crypto-actifs</w:t>
            </w:r>
            <w:proofErr w:type="spellEnd"/>
            <w:r w:rsidRPr="008E1093">
              <w:rPr>
                <w:rStyle w:val="normaltextrun"/>
                <w:sz w:val="18"/>
                <w:szCs w:val="18"/>
              </w:rPr>
              <w:t xml:space="preserve">. </w:t>
            </w:r>
          </w:p>
          <w:p w14:paraId="548990C1" w14:textId="77777777" w:rsidR="00744B67" w:rsidRPr="008E1093" w:rsidRDefault="00744B67" w:rsidP="00D02E8E">
            <w:pPr>
              <w:pStyle w:val="paragraph"/>
              <w:spacing w:before="0" w:beforeAutospacing="0" w:after="0" w:afterAutospacing="0"/>
              <w:jc w:val="both"/>
              <w:textAlignment w:val="baseline"/>
              <w:rPr>
                <w:rStyle w:val="normaltextrun"/>
                <w:sz w:val="18"/>
                <w:szCs w:val="18"/>
              </w:rPr>
            </w:pPr>
          </w:p>
          <w:p w14:paraId="3C959155" w14:textId="74B1B0B4" w:rsidR="009B7C12" w:rsidRPr="008E1093" w:rsidRDefault="009B7C12" w:rsidP="001E7452">
            <w:pPr>
              <w:pStyle w:val="paragraph"/>
              <w:spacing w:before="0" w:beforeAutospacing="0" w:after="0" w:afterAutospacing="0"/>
              <w:jc w:val="both"/>
              <w:textAlignment w:val="baseline"/>
              <w:rPr>
                <w:rStyle w:val="Kiemels"/>
                <w:i w:val="0"/>
                <w:iCs w:val="0"/>
                <w:sz w:val="18"/>
                <w:szCs w:val="18"/>
              </w:rPr>
            </w:pPr>
          </w:p>
        </w:tc>
      </w:tr>
      <w:tr w:rsidR="0013685C" w:rsidRPr="008E1093" w14:paraId="4A8773B5" w14:textId="50F53F5F" w:rsidTr="0013685C">
        <w:trPr>
          <w:trHeight w:val="2211"/>
        </w:trPr>
        <w:tc>
          <w:tcPr>
            <w:tcW w:w="3823" w:type="dxa"/>
          </w:tcPr>
          <w:p w14:paraId="3F2D5E4D" w14:textId="5DA6E199" w:rsidR="0013685C" w:rsidRPr="008E1093" w:rsidRDefault="000D70F4" w:rsidP="009B7C12">
            <w:pPr>
              <w:autoSpaceDE w:val="0"/>
              <w:autoSpaceDN w:val="0"/>
              <w:adjustRightInd w:val="0"/>
              <w:jc w:val="both"/>
              <w:rPr>
                <w:rFonts w:ascii="Times New Roman" w:eastAsia="MS Mincho" w:hAnsi="Times New Roman" w:cs="Times New Roman"/>
                <w:b/>
                <w:bCs/>
                <w:sz w:val="20"/>
                <w:szCs w:val="20"/>
                <w:lang w:val="fr-FR"/>
              </w:rPr>
            </w:pPr>
            <w:r w:rsidRPr="008E1093">
              <w:rPr>
                <w:rFonts w:ascii="Times New Roman" w:hAnsi="Times New Roman" w:cs="Times New Roman"/>
                <w:b/>
                <w:bCs/>
                <w:sz w:val="20"/>
                <w:szCs w:val="20"/>
                <w:lang w:val="fr-FR"/>
              </w:rPr>
              <w:lastRenderedPageBreak/>
              <w:t xml:space="preserve">Description du </w:t>
            </w:r>
            <w:proofErr w:type="gramStart"/>
            <w:r w:rsidRPr="008E1093">
              <w:rPr>
                <w:rFonts w:ascii="Times New Roman" w:hAnsi="Times New Roman" w:cs="Times New Roman"/>
                <w:b/>
                <w:bCs/>
                <w:sz w:val="20"/>
                <w:szCs w:val="20"/>
                <w:lang w:val="fr-FR"/>
              </w:rPr>
              <w:t>cours</w:t>
            </w:r>
            <w:r w:rsidRPr="008E1093">
              <w:rPr>
                <w:rFonts w:ascii="Times New Roman" w:hAnsi="Times New Roman" w:cs="Times New Roman"/>
                <w:sz w:val="20"/>
                <w:szCs w:val="20"/>
                <w:lang w:val="fr-FR"/>
              </w:rPr>
              <w:t>:</w:t>
            </w:r>
            <w:proofErr w:type="gramEnd"/>
          </w:p>
        </w:tc>
        <w:tc>
          <w:tcPr>
            <w:tcW w:w="5239" w:type="dxa"/>
          </w:tcPr>
          <w:p w14:paraId="2DA5FEAE" w14:textId="6D32B978" w:rsidR="007C3F0D" w:rsidRDefault="007C3F0D" w:rsidP="007C3F0D">
            <w:pPr>
              <w:pStyle w:val="Nincstrkz"/>
              <w:jc w:val="both"/>
              <w:rPr>
                <w:rFonts w:ascii="Times New Roman" w:hAnsi="Times New Roman" w:cs="Times New Roman"/>
                <w:bCs/>
                <w:iCs/>
                <w:sz w:val="18"/>
                <w:szCs w:val="18"/>
                <w:lang w:val="fr-FR"/>
              </w:rPr>
            </w:pPr>
            <w:r>
              <w:rPr>
                <w:rFonts w:ascii="Times New Roman" w:hAnsi="Times New Roman" w:cs="Times New Roman"/>
                <w:b/>
                <w:iCs/>
                <w:sz w:val="18"/>
                <w:szCs w:val="18"/>
                <w:lang w:val="fr-FR"/>
              </w:rPr>
              <w:t>1er</w:t>
            </w:r>
            <w:r w:rsidRPr="008E1093">
              <w:rPr>
                <w:rFonts w:ascii="Times New Roman" w:hAnsi="Times New Roman" w:cs="Times New Roman"/>
                <w:b/>
                <w:iCs/>
                <w:sz w:val="18"/>
                <w:szCs w:val="18"/>
                <w:lang w:val="fr-FR"/>
              </w:rPr>
              <w:t xml:space="preserve"> Module </w:t>
            </w:r>
            <w:r w:rsidRPr="008E1093">
              <w:rPr>
                <w:rFonts w:ascii="Times New Roman" w:hAnsi="Times New Roman" w:cs="Times New Roman"/>
                <w:iCs/>
                <w:sz w:val="18"/>
                <w:szCs w:val="18"/>
                <w:lang w:val="fr-FR"/>
              </w:rPr>
              <w:t xml:space="preserve">: </w:t>
            </w:r>
            <w:r w:rsidRPr="008E1093">
              <w:rPr>
                <w:rFonts w:ascii="Times New Roman" w:hAnsi="Times New Roman" w:cs="Times New Roman"/>
                <w:bCs/>
                <w:iCs/>
                <w:sz w:val="18"/>
                <w:szCs w:val="18"/>
                <w:lang w:val="fr-FR"/>
              </w:rPr>
              <w:t xml:space="preserve">Loin d’être l’apanage des seuls juristes d’affaires, la connaissance des règles gouvernant la création, le fonctionnement et la disparition des sociétés s’impose comme une nécessité à tous ceux qui travaillent avec, pour ou dans le cadre de ces structures, comme à l’ensemble des parties prenantes. Il en est ainsi, classiquement, des associés, dirigeants sociaux, directeurs techniques et autres salariés, commissaires aux comptes, partenaires contractuels, etc., mais aussi des nouveaux métiers ou acteurs de la vie des entreprises (: </w:t>
            </w:r>
            <w:r w:rsidRPr="008E1093">
              <w:rPr>
                <w:rFonts w:ascii="Times New Roman" w:hAnsi="Times New Roman" w:cs="Times New Roman"/>
                <w:bCs/>
                <w:i/>
                <w:iCs/>
                <w:sz w:val="18"/>
                <w:szCs w:val="18"/>
                <w:lang w:val="fr-FR"/>
              </w:rPr>
              <w:t>compliance managers</w:t>
            </w:r>
            <w:r w:rsidRPr="008E1093">
              <w:rPr>
                <w:rFonts w:ascii="Times New Roman" w:hAnsi="Times New Roman" w:cs="Times New Roman"/>
                <w:bCs/>
                <w:iCs/>
                <w:sz w:val="18"/>
                <w:szCs w:val="18"/>
                <w:lang w:val="fr-FR"/>
              </w:rPr>
              <w:t xml:space="preserve">, </w:t>
            </w:r>
            <w:r w:rsidRPr="008E1093">
              <w:rPr>
                <w:rFonts w:ascii="Times New Roman" w:hAnsi="Times New Roman" w:cs="Times New Roman"/>
                <w:bCs/>
                <w:i/>
                <w:iCs/>
                <w:sz w:val="18"/>
                <w:szCs w:val="18"/>
                <w:lang w:val="fr-FR"/>
              </w:rPr>
              <w:t xml:space="preserve">data protection </w:t>
            </w:r>
            <w:proofErr w:type="spellStart"/>
            <w:r w:rsidRPr="008E1093">
              <w:rPr>
                <w:rFonts w:ascii="Times New Roman" w:hAnsi="Times New Roman" w:cs="Times New Roman"/>
                <w:bCs/>
                <w:i/>
                <w:iCs/>
                <w:sz w:val="18"/>
                <w:szCs w:val="18"/>
                <w:lang w:val="fr-FR"/>
              </w:rPr>
              <w:t>officers</w:t>
            </w:r>
            <w:proofErr w:type="spellEnd"/>
            <w:r w:rsidRPr="008E1093">
              <w:rPr>
                <w:rFonts w:ascii="Times New Roman" w:hAnsi="Times New Roman" w:cs="Times New Roman"/>
                <w:bCs/>
                <w:iCs/>
                <w:sz w:val="18"/>
                <w:szCs w:val="18"/>
                <w:lang w:val="fr-FR"/>
              </w:rPr>
              <w:t>…). Il en va de même des entreprises publiques ou mixtes, dont le régime est, à maints égards, calqué sur celui des susdites entités. Aussi, le présent cours se consacre à l’étude des notions et règles fondamentales communes à toutes les sociétés et aux régimes spécifiques des principales formes sociétaires, à l’évocation de certaines thématiques particulières propres aux sociétés et, à la marge, à une approche synthétique de certaines structures atypiques du monde des affaires ainsi que des restructurations des entreprises.</w:t>
            </w:r>
          </w:p>
          <w:p w14:paraId="42DACD84" w14:textId="77777777" w:rsidR="007C3F0D" w:rsidRPr="008E1093" w:rsidRDefault="007C3F0D" w:rsidP="007C3F0D">
            <w:pPr>
              <w:pStyle w:val="Nincstrkz"/>
              <w:jc w:val="both"/>
              <w:rPr>
                <w:rFonts w:ascii="Times New Roman" w:hAnsi="Times New Roman" w:cs="Times New Roman"/>
                <w:bCs/>
                <w:iCs/>
                <w:sz w:val="18"/>
                <w:szCs w:val="18"/>
                <w:lang w:val="fr-FR"/>
              </w:rPr>
            </w:pPr>
            <w:r w:rsidRPr="008E1093">
              <w:rPr>
                <w:rFonts w:ascii="Times New Roman" w:hAnsi="Times New Roman" w:cs="Times New Roman"/>
                <w:bCs/>
                <w:iCs/>
                <w:sz w:val="18"/>
                <w:szCs w:val="18"/>
                <w:lang w:val="fr-FR"/>
              </w:rPr>
              <w:t xml:space="preserve">Il suppose un certain nombre de prérequis, dont le droit commercial général (commerçants et actes de commerce), en plus des notions d’introduction générale au droit, de droit des obligations et de droit des biens. </w:t>
            </w:r>
          </w:p>
          <w:p w14:paraId="5F0B28CD" w14:textId="77777777" w:rsidR="007C3F0D" w:rsidRPr="008E1093" w:rsidRDefault="007C3F0D" w:rsidP="007C3F0D">
            <w:pPr>
              <w:pStyle w:val="Nincstrkz"/>
              <w:jc w:val="both"/>
              <w:rPr>
                <w:rFonts w:ascii="Times New Roman" w:hAnsi="Times New Roman" w:cs="Times New Roman"/>
                <w:bCs/>
                <w:iCs/>
                <w:sz w:val="18"/>
                <w:szCs w:val="18"/>
                <w:lang w:val="fr-FR"/>
              </w:rPr>
            </w:pPr>
            <w:r w:rsidRPr="008E1093">
              <w:rPr>
                <w:rFonts w:ascii="Times New Roman" w:hAnsi="Times New Roman" w:cs="Times New Roman"/>
                <w:bCs/>
                <w:iCs/>
                <w:sz w:val="18"/>
                <w:szCs w:val="18"/>
                <w:lang w:val="fr-FR"/>
              </w:rPr>
              <w:t>Le cours a comme objectif premier d’apporter aux étudiants une connaissance des principes et règles de base régissant la matière. Il a vocation à les familiariser avec les multiples dimensions et incidences juridiques de l’exercice d’une activité économique en entreprise sous forme de société. </w:t>
            </w:r>
          </w:p>
          <w:p w14:paraId="72E40650" w14:textId="77777777" w:rsidR="007C3F0D" w:rsidRDefault="007C3F0D" w:rsidP="007C3F0D">
            <w:pPr>
              <w:pStyle w:val="Nincstrkz"/>
              <w:jc w:val="both"/>
              <w:rPr>
                <w:rFonts w:ascii="Times New Roman" w:hAnsi="Times New Roman" w:cs="Times New Roman"/>
                <w:b/>
                <w:iCs/>
                <w:sz w:val="18"/>
                <w:szCs w:val="18"/>
                <w:lang w:val="fr-FR"/>
              </w:rPr>
            </w:pPr>
          </w:p>
          <w:p w14:paraId="72686B11" w14:textId="6561C589" w:rsidR="007C3F0D" w:rsidRPr="008E1093" w:rsidRDefault="007C3F0D" w:rsidP="007C3F0D">
            <w:pPr>
              <w:pStyle w:val="Nincstrkz"/>
              <w:jc w:val="both"/>
              <w:rPr>
                <w:rFonts w:ascii="Times New Roman" w:hAnsi="Times New Roman" w:cs="Times New Roman"/>
                <w:iCs/>
                <w:sz w:val="18"/>
                <w:szCs w:val="18"/>
                <w:lang w:val="fr-FR"/>
              </w:rPr>
            </w:pPr>
            <w:r w:rsidRPr="007C3F0D">
              <w:rPr>
                <w:rFonts w:ascii="Times New Roman" w:hAnsi="Times New Roman" w:cs="Times New Roman"/>
                <w:b/>
                <w:iCs/>
                <w:sz w:val="18"/>
                <w:szCs w:val="18"/>
                <w:lang w:val="fr-FR"/>
              </w:rPr>
              <w:t>2ème</w:t>
            </w:r>
            <w:r w:rsidRPr="008E1093">
              <w:rPr>
                <w:rFonts w:ascii="Times New Roman" w:hAnsi="Times New Roman" w:cs="Times New Roman"/>
                <w:b/>
                <w:iCs/>
                <w:sz w:val="18"/>
                <w:szCs w:val="18"/>
                <w:lang w:val="fr-FR"/>
              </w:rPr>
              <w:t xml:space="preserve"> Module </w:t>
            </w:r>
            <w:r w:rsidRPr="008E1093">
              <w:rPr>
                <w:rFonts w:ascii="Times New Roman" w:hAnsi="Times New Roman" w:cs="Times New Roman"/>
                <w:iCs/>
                <w:sz w:val="18"/>
                <w:szCs w:val="18"/>
                <w:lang w:val="fr-FR"/>
              </w:rPr>
              <w:t xml:space="preserve">: Le cours </w:t>
            </w:r>
            <w:r w:rsidRPr="008E1093">
              <w:rPr>
                <w:rFonts w:ascii="Times New Roman" w:hAnsi="Times New Roman" w:cs="Times New Roman"/>
                <w:b/>
                <w:iCs/>
                <w:sz w:val="18"/>
                <w:szCs w:val="18"/>
                <w:lang w:val="fr-FR"/>
              </w:rPr>
              <w:t>Droit des contrats internationaux</w:t>
            </w:r>
            <w:r w:rsidRPr="008E1093">
              <w:rPr>
                <w:rFonts w:ascii="Times New Roman" w:hAnsi="Times New Roman" w:cs="Times New Roman"/>
                <w:i/>
                <w:iCs/>
                <w:sz w:val="18"/>
                <w:szCs w:val="18"/>
                <w:lang w:val="fr-FR"/>
              </w:rPr>
              <w:t xml:space="preserve"> </w:t>
            </w:r>
            <w:r w:rsidRPr="008E1093">
              <w:rPr>
                <w:rFonts w:ascii="Times New Roman" w:hAnsi="Times New Roman" w:cs="Times New Roman"/>
                <w:iCs/>
                <w:sz w:val="18"/>
                <w:szCs w:val="18"/>
                <w:lang w:val="fr-FR"/>
              </w:rPr>
              <w:t>vise à fournir une base juridique théorique permettant d’appréhender les difficultés liées à la conclusion et l’exécution de ce type de contrat, et une approche pratique de la rédaction de contrats internationaux, en se concentrant sur l’étude de clauses permettant de structurer le contrat et de protéger les parties.  </w:t>
            </w:r>
          </w:p>
          <w:p w14:paraId="2AE05F3E" w14:textId="77777777" w:rsidR="007C3F0D" w:rsidRPr="008E1093" w:rsidRDefault="007C3F0D" w:rsidP="007C3F0D">
            <w:pPr>
              <w:pStyle w:val="Nincstrkz"/>
              <w:jc w:val="both"/>
              <w:rPr>
                <w:rFonts w:ascii="Times New Roman" w:hAnsi="Times New Roman" w:cs="Times New Roman"/>
                <w:iCs/>
                <w:sz w:val="18"/>
                <w:szCs w:val="18"/>
                <w:lang w:val="fr-FR"/>
              </w:rPr>
            </w:pPr>
            <w:r w:rsidRPr="008E1093">
              <w:rPr>
                <w:rFonts w:ascii="Times New Roman" w:hAnsi="Times New Roman" w:cs="Times New Roman"/>
                <w:iCs/>
                <w:sz w:val="18"/>
                <w:szCs w:val="18"/>
                <w:lang w:val="fr-FR"/>
              </w:rPr>
              <w:t>Le cours sera également l’occasion de s’</w:t>
            </w:r>
            <w:proofErr w:type="spellStart"/>
            <w:r w:rsidRPr="008E1093">
              <w:rPr>
                <w:rFonts w:ascii="Times New Roman" w:hAnsi="Times New Roman" w:cs="Times New Roman"/>
                <w:iCs/>
                <w:sz w:val="18"/>
                <w:szCs w:val="18"/>
                <w:lang w:val="fr-FR"/>
              </w:rPr>
              <w:t>intérroger</w:t>
            </w:r>
            <w:proofErr w:type="spellEnd"/>
            <w:r w:rsidRPr="008E1093">
              <w:rPr>
                <w:rFonts w:ascii="Times New Roman" w:hAnsi="Times New Roman" w:cs="Times New Roman"/>
                <w:iCs/>
                <w:sz w:val="18"/>
                <w:szCs w:val="18"/>
                <w:lang w:val="fr-FR"/>
              </w:rPr>
              <w:t xml:space="preserve"> sur l’impact de la </w:t>
            </w:r>
            <w:r w:rsidRPr="008E1093">
              <w:rPr>
                <w:rFonts w:ascii="Times New Roman" w:hAnsi="Times New Roman" w:cs="Times New Roman"/>
                <w:i/>
                <w:iCs/>
                <w:sz w:val="18"/>
                <w:szCs w:val="18"/>
                <w:lang w:val="fr-FR"/>
              </w:rPr>
              <w:t xml:space="preserve">soft </w:t>
            </w:r>
            <w:proofErr w:type="spellStart"/>
            <w:r w:rsidRPr="008E1093">
              <w:rPr>
                <w:rFonts w:ascii="Times New Roman" w:hAnsi="Times New Roman" w:cs="Times New Roman"/>
                <w:i/>
                <w:iCs/>
                <w:sz w:val="18"/>
                <w:szCs w:val="18"/>
                <w:lang w:val="fr-FR"/>
              </w:rPr>
              <w:t>law</w:t>
            </w:r>
            <w:proofErr w:type="spellEnd"/>
            <w:r w:rsidRPr="008E1093">
              <w:rPr>
                <w:rFonts w:ascii="Times New Roman" w:hAnsi="Times New Roman" w:cs="Times New Roman"/>
                <w:i/>
                <w:iCs/>
                <w:sz w:val="18"/>
                <w:szCs w:val="18"/>
                <w:lang w:val="fr-FR"/>
              </w:rPr>
              <w:t xml:space="preserve"> </w:t>
            </w:r>
            <w:r w:rsidRPr="008E1093">
              <w:rPr>
                <w:rFonts w:ascii="Times New Roman" w:hAnsi="Times New Roman" w:cs="Times New Roman"/>
                <w:iCs/>
                <w:sz w:val="18"/>
                <w:szCs w:val="18"/>
                <w:lang w:val="fr-FR"/>
              </w:rPr>
              <w:t xml:space="preserve">sur le droit des contrats internationaux, ainsi que sur l’attractivité des différents systèmes juridiques nationaux et/ou régionaux et le phénomène dit de </w:t>
            </w:r>
            <w:r w:rsidRPr="008E1093">
              <w:rPr>
                <w:rFonts w:ascii="Times New Roman" w:hAnsi="Times New Roman" w:cs="Times New Roman"/>
                <w:i/>
                <w:iCs/>
                <w:sz w:val="18"/>
                <w:szCs w:val="18"/>
                <w:lang w:val="fr-FR"/>
              </w:rPr>
              <w:t>forum shopping</w:t>
            </w:r>
            <w:r w:rsidRPr="008E1093">
              <w:rPr>
                <w:rFonts w:ascii="Times New Roman" w:hAnsi="Times New Roman" w:cs="Times New Roman"/>
                <w:iCs/>
                <w:sz w:val="18"/>
                <w:szCs w:val="18"/>
                <w:lang w:val="fr-FR"/>
              </w:rPr>
              <w:t xml:space="preserve">. </w:t>
            </w:r>
          </w:p>
          <w:p w14:paraId="252E0AFE" w14:textId="77777777" w:rsidR="007C3F0D" w:rsidRDefault="007C3F0D" w:rsidP="00D02E8E">
            <w:pPr>
              <w:pStyle w:val="Nincstrkz"/>
              <w:jc w:val="both"/>
              <w:rPr>
                <w:rFonts w:ascii="Times New Roman" w:hAnsi="Times New Roman" w:cs="Times New Roman"/>
                <w:b/>
                <w:iCs/>
                <w:sz w:val="18"/>
                <w:szCs w:val="18"/>
                <w:lang w:val="fr-FR"/>
              </w:rPr>
            </w:pPr>
          </w:p>
          <w:p w14:paraId="2D14C3D3" w14:textId="17153F67" w:rsidR="00C50DAD" w:rsidRPr="008E1093" w:rsidRDefault="007C3F0D" w:rsidP="00D02E8E">
            <w:pPr>
              <w:pStyle w:val="Nincstrkz"/>
              <w:jc w:val="both"/>
              <w:rPr>
                <w:rFonts w:ascii="Times New Roman" w:hAnsi="Times New Roman" w:cs="Times New Roman"/>
                <w:iCs/>
                <w:sz w:val="18"/>
                <w:szCs w:val="18"/>
                <w:lang w:val="fr-FR"/>
              </w:rPr>
            </w:pPr>
            <w:r>
              <w:rPr>
                <w:rFonts w:ascii="Times New Roman" w:hAnsi="Times New Roman" w:cs="Times New Roman"/>
                <w:b/>
                <w:iCs/>
                <w:sz w:val="18"/>
                <w:szCs w:val="18"/>
                <w:lang w:val="fr-FR"/>
              </w:rPr>
              <w:t>3eme</w:t>
            </w:r>
            <w:r w:rsidR="005E4139" w:rsidRPr="008E1093">
              <w:rPr>
                <w:rFonts w:ascii="Times New Roman" w:hAnsi="Times New Roman" w:cs="Times New Roman"/>
                <w:b/>
                <w:iCs/>
                <w:sz w:val="18"/>
                <w:szCs w:val="18"/>
                <w:lang w:val="fr-FR"/>
              </w:rPr>
              <w:t xml:space="preserve"> Module.</w:t>
            </w:r>
            <w:r w:rsidR="005E4139" w:rsidRPr="008E1093">
              <w:rPr>
                <w:rFonts w:ascii="Times New Roman" w:hAnsi="Times New Roman" w:cs="Times New Roman"/>
                <w:iCs/>
                <w:sz w:val="18"/>
                <w:szCs w:val="18"/>
                <w:lang w:val="fr-FR"/>
              </w:rPr>
              <w:t xml:space="preserve"> </w:t>
            </w:r>
            <w:r w:rsidR="00C50DAD" w:rsidRPr="008E1093">
              <w:rPr>
                <w:rFonts w:ascii="Times New Roman" w:hAnsi="Times New Roman" w:cs="Times New Roman"/>
                <w:iCs/>
                <w:sz w:val="18"/>
                <w:szCs w:val="18"/>
                <w:lang w:val="fr-FR"/>
              </w:rPr>
              <w:t xml:space="preserve">Le </w:t>
            </w:r>
            <w:r w:rsidR="00C50DAD" w:rsidRPr="008E1093">
              <w:rPr>
                <w:rFonts w:ascii="Times New Roman" w:hAnsi="Times New Roman" w:cs="Times New Roman"/>
                <w:b/>
                <w:iCs/>
                <w:sz w:val="18"/>
                <w:szCs w:val="18"/>
                <w:lang w:val="fr-FR"/>
              </w:rPr>
              <w:t>droit constitutionnel</w:t>
            </w:r>
            <w:r w:rsidR="00C50DAD" w:rsidRPr="008E1093">
              <w:rPr>
                <w:rFonts w:ascii="Times New Roman" w:hAnsi="Times New Roman" w:cs="Times New Roman"/>
                <w:iCs/>
                <w:sz w:val="18"/>
                <w:szCs w:val="18"/>
                <w:lang w:val="fr-FR"/>
              </w:rPr>
              <w:t xml:space="preserve"> est une branche du droit public qui combine les mesures relatives à la forme de l'État, à la constitution du gouvernement et des pouvoirs publics et à la participation des citoyens à l'exercice de ces pouvoirs. Ce cours expose les fondements du droit constitutionnel français. En outre, cet enseignement s'intéresse à des concepts que l'on trouve dans d'autres pays comme ceux d’État, de constitution et de séparation des pouvoirs. Ce cours est avant tout consacré à l'histoire constitutionnelle française dont les sources remontent à la révolution française et qui s'arrête à 1958 aux origines de la Vème République, toujours en vigueur. L'objectif de ce cours est de comprendre l'évolution du droit constitutionnel au travers des différents régimes politiques français qui se sont succédés. </w:t>
            </w:r>
          </w:p>
          <w:p w14:paraId="0B3AE35D" w14:textId="77777777" w:rsidR="005E4139" w:rsidRPr="008E1093" w:rsidRDefault="005E4139" w:rsidP="00D02E8E">
            <w:pPr>
              <w:pStyle w:val="Nincstrkz"/>
              <w:jc w:val="both"/>
              <w:rPr>
                <w:rFonts w:ascii="Times New Roman" w:hAnsi="Times New Roman" w:cs="Times New Roman"/>
                <w:iCs/>
                <w:sz w:val="18"/>
                <w:szCs w:val="18"/>
                <w:lang w:val="fr-FR"/>
              </w:rPr>
            </w:pPr>
          </w:p>
          <w:p w14:paraId="3DBA400B" w14:textId="14934226" w:rsidR="005E4139" w:rsidRPr="008E1093" w:rsidRDefault="007C3F0D" w:rsidP="00D02E8E">
            <w:pPr>
              <w:pStyle w:val="Nincstrkz"/>
              <w:jc w:val="both"/>
              <w:rPr>
                <w:rFonts w:ascii="Times New Roman" w:hAnsi="Times New Roman" w:cs="Times New Roman"/>
                <w:iCs/>
                <w:sz w:val="18"/>
                <w:szCs w:val="18"/>
                <w:lang w:val="fr-FR"/>
              </w:rPr>
            </w:pPr>
            <w:r w:rsidRPr="007C3F0D">
              <w:rPr>
                <w:sz w:val="18"/>
                <w:szCs w:val="18"/>
                <w:lang w:val="fr-FR"/>
              </w:rPr>
              <w:t>4</w:t>
            </w:r>
            <w:r w:rsidR="003670C4" w:rsidRPr="007C3F0D">
              <w:rPr>
                <w:sz w:val="18"/>
                <w:szCs w:val="18"/>
                <w:lang w:val="fr-FR"/>
              </w:rPr>
              <w:t xml:space="preserve"> </w:t>
            </w:r>
            <w:proofErr w:type="spellStart"/>
            <w:r w:rsidR="003670C4" w:rsidRPr="008E1093">
              <w:rPr>
                <w:rFonts w:ascii="Times New Roman" w:hAnsi="Times New Roman" w:cs="Times New Roman"/>
                <w:b/>
                <w:iCs/>
                <w:sz w:val="18"/>
                <w:szCs w:val="18"/>
                <w:vertAlign w:val="superscript"/>
                <w:lang w:val="fr-FR"/>
              </w:rPr>
              <w:t>ème</w:t>
            </w:r>
            <w:r w:rsidR="005E4139" w:rsidRPr="008E1093">
              <w:rPr>
                <w:rFonts w:ascii="Times New Roman" w:hAnsi="Times New Roman" w:cs="Times New Roman"/>
                <w:b/>
                <w:iCs/>
                <w:sz w:val="18"/>
                <w:szCs w:val="18"/>
                <w:lang w:val="fr-FR"/>
              </w:rPr>
              <w:t>Module</w:t>
            </w:r>
            <w:proofErr w:type="spellEnd"/>
            <w:r w:rsidR="005E4139" w:rsidRPr="008E1093">
              <w:rPr>
                <w:rFonts w:ascii="Times New Roman" w:hAnsi="Times New Roman" w:cs="Times New Roman"/>
                <w:b/>
                <w:iCs/>
                <w:sz w:val="18"/>
                <w:szCs w:val="18"/>
                <w:lang w:val="fr-FR"/>
              </w:rPr>
              <w:t>.</w:t>
            </w:r>
            <w:r w:rsidR="005E4139" w:rsidRPr="008E1093">
              <w:rPr>
                <w:rFonts w:ascii="Times New Roman" w:hAnsi="Times New Roman" w:cs="Times New Roman"/>
                <w:iCs/>
                <w:sz w:val="18"/>
                <w:szCs w:val="18"/>
                <w:lang w:val="fr-FR"/>
              </w:rPr>
              <w:t xml:space="preserve"> La </w:t>
            </w:r>
            <w:r w:rsidR="005E4139" w:rsidRPr="008E1093">
              <w:rPr>
                <w:rFonts w:ascii="Times New Roman" w:hAnsi="Times New Roman" w:cs="Times New Roman"/>
                <w:b/>
                <w:iCs/>
                <w:sz w:val="18"/>
                <w:szCs w:val="18"/>
                <w:lang w:val="fr-FR"/>
              </w:rPr>
              <w:t>blockchain</w:t>
            </w:r>
            <w:r w:rsidR="005E4139" w:rsidRPr="008E1093">
              <w:rPr>
                <w:rFonts w:ascii="Times New Roman" w:hAnsi="Times New Roman" w:cs="Times New Roman"/>
                <w:iCs/>
                <w:sz w:val="18"/>
                <w:szCs w:val="18"/>
                <w:lang w:val="fr-FR"/>
              </w:rPr>
              <w:t xml:space="preserve"> est une technologie de registre distribué qui remplit plusieurs fonctions. Elle repose sur un registre décentralisé et distribué permettant d'enregistrer des transactions sur un réseau informatique. L'utilisation de la cryptographie et de la décentralisation apporte des qualités spécifiques au système : l'élimination du besoin d'une tierce partie pour gérer le réseau, l'automatisation par le biais de contrats intelligents (programmes automatiques), la titularisation des données et la possibilité d’une appropriation privative, entre autres. </w:t>
            </w:r>
          </w:p>
          <w:p w14:paraId="500A482D" w14:textId="477BA195" w:rsidR="005E4139" w:rsidRPr="008E1093" w:rsidRDefault="005E4139" w:rsidP="00D02E8E">
            <w:pPr>
              <w:pStyle w:val="Nincstrkz"/>
              <w:jc w:val="both"/>
              <w:rPr>
                <w:rFonts w:ascii="Times New Roman" w:hAnsi="Times New Roman" w:cs="Times New Roman"/>
                <w:iCs/>
                <w:sz w:val="18"/>
                <w:szCs w:val="18"/>
                <w:lang w:val="fr-FR"/>
              </w:rPr>
            </w:pPr>
            <w:r w:rsidRPr="008E1093">
              <w:rPr>
                <w:rFonts w:ascii="Times New Roman" w:hAnsi="Times New Roman" w:cs="Times New Roman"/>
                <w:iCs/>
                <w:sz w:val="18"/>
                <w:szCs w:val="18"/>
                <w:lang w:val="fr-FR"/>
              </w:rPr>
              <w:t xml:space="preserve">Ces fonctions ont des implications juridiques concernant la création et l'échange de jetons (Bitcoin, Ether, etc.), l'automatisation des processus (par exemple, le paiement automatique) et la nature inviolable du registre. Cette technologie facilite l'échange et l'organisation des données et de l’information et permet à des communautés de s’organiser. L'objectif de ce cours est d'analyser les avantages et les inconvénients juridiques de cette technologie. </w:t>
            </w:r>
            <w:r w:rsidRPr="008E1093">
              <w:rPr>
                <w:rFonts w:ascii="Times New Roman" w:hAnsi="Times New Roman" w:cs="Times New Roman"/>
                <w:iCs/>
                <w:sz w:val="18"/>
                <w:szCs w:val="18"/>
                <w:lang w:val="fr-FR"/>
              </w:rPr>
              <w:lastRenderedPageBreak/>
              <w:t xml:space="preserve">Couvrant un large spectre de domaines allant du droit des contrats français à la réglementation européenne des </w:t>
            </w:r>
            <w:proofErr w:type="spellStart"/>
            <w:r w:rsidRPr="008E1093">
              <w:rPr>
                <w:rFonts w:ascii="Times New Roman" w:hAnsi="Times New Roman" w:cs="Times New Roman"/>
                <w:iCs/>
                <w:sz w:val="18"/>
                <w:szCs w:val="18"/>
                <w:lang w:val="fr-FR"/>
              </w:rPr>
              <w:t>crypto-actifs</w:t>
            </w:r>
            <w:proofErr w:type="spellEnd"/>
            <w:r w:rsidRPr="008E1093">
              <w:rPr>
                <w:rFonts w:ascii="Times New Roman" w:hAnsi="Times New Roman" w:cs="Times New Roman"/>
                <w:iCs/>
                <w:sz w:val="18"/>
                <w:szCs w:val="18"/>
                <w:lang w:val="fr-FR"/>
              </w:rPr>
              <w:t>, le cours est structuré en plusieurs thèmes, offrant aux étudiants une formation complète sur la blockchain, englobant à la fois l'informatique et le droit. </w:t>
            </w:r>
          </w:p>
          <w:p w14:paraId="6B8D0304" w14:textId="2F8B9955" w:rsidR="009B7C12" w:rsidRPr="008E1093" w:rsidRDefault="009B7C12" w:rsidP="00D02E8E">
            <w:pPr>
              <w:pStyle w:val="Nincstrkz"/>
              <w:jc w:val="both"/>
              <w:rPr>
                <w:rStyle w:val="Kiemels"/>
                <w:rFonts w:ascii="Times New Roman" w:hAnsi="Times New Roman" w:cs="Times New Roman"/>
                <w:i w:val="0"/>
                <w:sz w:val="18"/>
                <w:szCs w:val="18"/>
                <w:lang w:val="fr-FR"/>
              </w:rPr>
            </w:pPr>
          </w:p>
        </w:tc>
      </w:tr>
      <w:tr w:rsidR="0013685C" w:rsidRPr="008E1093" w14:paraId="3A0A4B71" w14:textId="1BB992B0" w:rsidTr="0013685C">
        <w:trPr>
          <w:trHeight w:val="2211"/>
        </w:trPr>
        <w:tc>
          <w:tcPr>
            <w:tcW w:w="3823" w:type="dxa"/>
          </w:tcPr>
          <w:p w14:paraId="496EC863" w14:textId="22D38AFB" w:rsidR="0013685C" w:rsidRPr="008E1093" w:rsidRDefault="005E4139" w:rsidP="002D4260">
            <w:pPr>
              <w:autoSpaceDE w:val="0"/>
              <w:autoSpaceDN w:val="0"/>
              <w:adjustRightInd w:val="0"/>
              <w:jc w:val="both"/>
              <w:rPr>
                <w:rFonts w:ascii="Times New Roman" w:eastAsia="MS Mincho" w:hAnsi="Times New Roman" w:cs="Times New Roman"/>
                <w:b/>
                <w:bCs/>
                <w:sz w:val="20"/>
                <w:szCs w:val="20"/>
                <w:lang w:val="fr-FR"/>
              </w:rPr>
            </w:pPr>
            <w:r w:rsidRPr="008E1093">
              <w:rPr>
                <w:rFonts w:ascii="Times New Roman" w:eastAsia="MS Mincho" w:hAnsi="Times New Roman" w:cs="Times New Roman"/>
                <w:b/>
                <w:bCs/>
                <w:sz w:val="20"/>
                <w:szCs w:val="20"/>
                <w:lang w:val="fr-FR"/>
              </w:rPr>
              <w:lastRenderedPageBreak/>
              <w:t>Plan des</w:t>
            </w:r>
            <w:r w:rsidR="000D70F4" w:rsidRPr="008E1093">
              <w:rPr>
                <w:rFonts w:ascii="Times New Roman" w:eastAsia="MS Mincho" w:hAnsi="Times New Roman" w:cs="Times New Roman"/>
                <w:b/>
                <w:bCs/>
                <w:sz w:val="20"/>
                <w:szCs w:val="20"/>
                <w:lang w:val="fr-FR"/>
              </w:rPr>
              <w:t xml:space="preserve"> cours</w:t>
            </w:r>
            <w:r w:rsidR="002D4260" w:rsidRPr="008E1093">
              <w:rPr>
                <w:rFonts w:ascii="Times New Roman" w:eastAsia="MS Mincho" w:hAnsi="Times New Roman" w:cs="Times New Roman"/>
                <w:b/>
                <w:bCs/>
                <w:sz w:val="20"/>
                <w:szCs w:val="20"/>
                <w:lang w:val="fr-FR"/>
              </w:rPr>
              <w:t xml:space="preserve"> (peut être sujet à </w:t>
            </w:r>
            <w:proofErr w:type="spellStart"/>
            <w:r w:rsidR="002D4260" w:rsidRPr="008E1093">
              <w:rPr>
                <w:rFonts w:ascii="Times New Roman" w:eastAsia="MS Mincho" w:hAnsi="Times New Roman" w:cs="Times New Roman"/>
                <w:b/>
                <w:bCs/>
                <w:sz w:val="20"/>
                <w:szCs w:val="20"/>
                <w:lang w:val="fr-FR"/>
              </w:rPr>
              <w:t>revision</w:t>
            </w:r>
            <w:proofErr w:type="spellEnd"/>
            <w:proofErr w:type="gramStart"/>
            <w:r w:rsidR="00570F72" w:rsidRPr="008E1093">
              <w:rPr>
                <w:rFonts w:ascii="Times New Roman" w:eastAsia="MS Mincho" w:hAnsi="Times New Roman" w:cs="Times New Roman"/>
                <w:b/>
                <w:bCs/>
                <w:sz w:val="20"/>
                <w:szCs w:val="20"/>
                <w:lang w:val="fr-FR"/>
              </w:rPr>
              <w:t>)</w:t>
            </w:r>
            <w:r w:rsidR="000D70F4" w:rsidRPr="008E1093">
              <w:rPr>
                <w:rFonts w:ascii="Times New Roman" w:eastAsia="MS Mincho" w:hAnsi="Times New Roman" w:cs="Times New Roman"/>
                <w:b/>
                <w:bCs/>
                <w:sz w:val="20"/>
                <w:szCs w:val="20"/>
                <w:lang w:val="fr-FR"/>
              </w:rPr>
              <w:t>:</w:t>
            </w:r>
            <w:proofErr w:type="gramEnd"/>
          </w:p>
        </w:tc>
        <w:tc>
          <w:tcPr>
            <w:tcW w:w="5239" w:type="dxa"/>
          </w:tcPr>
          <w:p w14:paraId="1A4F693D" w14:textId="726FF2D1" w:rsidR="00D02E8E" w:rsidRDefault="00D02E8E" w:rsidP="00D02E8E">
            <w:pPr>
              <w:autoSpaceDE w:val="0"/>
              <w:autoSpaceDN w:val="0"/>
              <w:adjustRightInd w:val="0"/>
              <w:jc w:val="both"/>
              <w:rPr>
                <w:rFonts w:ascii="Times New Roman" w:eastAsia="MS Mincho" w:hAnsi="Times New Roman" w:cs="Times New Roman"/>
                <w:b/>
                <w:bCs/>
                <w:sz w:val="18"/>
                <w:szCs w:val="18"/>
                <w:lang w:val="fr-FR"/>
              </w:rPr>
            </w:pPr>
            <w:r w:rsidRPr="008E1093">
              <w:rPr>
                <w:rFonts w:ascii="Times New Roman" w:eastAsia="MS Mincho" w:hAnsi="Times New Roman" w:cs="Times New Roman"/>
                <w:b/>
                <w:bCs/>
                <w:sz w:val="18"/>
                <w:szCs w:val="18"/>
                <w:lang w:val="fr-FR"/>
              </w:rPr>
              <w:t>1</w:t>
            </w:r>
            <w:r w:rsidRPr="008E1093">
              <w:rPr>
                <w:rFonts w:ascii="Times New Roman" w:eastAsia="MS Mincho" w:hAnsi="Times New Roman" w:cs="Times New Roman"/>
                <w:b/>
                <w:bCs/>
                <w:sz w:val="18"/>
                <w:szCs w:val="18"/>
                <w:vertAlign w:val="superscript"/>
                <w:lang w:val="fr-FR"/>
              </w:rPr>
              <w:t>er</w:t>
            </w:r>
            <w:r w:rsidRPr="008E1093">
              <w:rPr>
                <w:rFonts w:ascii="Times New Roman" w:eastAsia="MS Mincho" w:hAnsi="Times New Roman" w:cs="Times New Roman"/>
                <w:b/>
                <w:bCs/>
                <w:sz w:val="18"/>
                <w:szCs w:val="18"/>
                <w:lang w:val="fr-FR"/>
              </w:rPr>
              <w:t xml:space="preserve"> Module :</w:t>
            </w:r>
          </w:p>
          <w:p w14:paraId="21D5C4F3"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1. Principes communs applicables à toutes les sociétés</w:t>
            </w:r>
          </w:p>
          <w:p w14:paraId="20F15953"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2. Société-contrat, Société personnifiée, Société en mouvement</w:t>
            </w:r>
          </w:p>
          <w:p w14:paraId="65FC7DB9"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3. Régimes spéciaux des sociétés</w:t>
            </w:r>
          </w:p>
          <w:p w14:paraId="4BC32C18" w14:textId="2270015E" w:rsidR="00987F43" w:rsidRDefault="00987F43" w:rsidP="00987F43">
            <w:pPr>
              <w:autoSpaceDE w:val="0"/>
              <w:autoSpaceDN w:val="0"/>
              <w:adjustRightInd w:val="0"/>
              <w:jc w:val="both"/>
              <w:rPr>
                <w:rFonts w:ascii="Times New Roman" w:eastAsia="MS Mincho" w:hAnsi="Times New Roman" w:cs="Times New Roman"/>
                <w:b/>
                <w:bCs/>
                <w:sz w:val="18"/>
                <w:szCs w:val="18"/>
                <w:lang w:val="fr-FR"/>
              </w:rPr>
            </w:pPr>
            <w:r w:rsidRPr="008E1093">
              <w:rPr>
                <w:rFonts w:ascii="Times New Roman" w:eastAsia="MS Mincho" w:hAnsi="Times New Roman" w:cs="Times New Roman"/>
                <w:bCs/>
                <w:sz w:val="18"/>
                <w:szCs w:val="18"/>
                <w:lang w:val="fr-FR"/>
              </w:rPr>
              <w:t>4. Sociétés de personnes : cas de la SNC, Société mixte : la SARL, Sociétés de capitaux : cas de la SA</w:t>
            </w:r>
          </w:p>
          <w:p w14:paraId="7984F112" w14:textId="77777777" w:rsidR="005E4139" w:rsidRPr="008E1093" w:rsidRDefault="005E4139" w:rsidP="00D02E8E">
            <w:pPr>
              <w:autoSpaceDE w:val="0"/>
              <w:autoSpaceDN w:val="0"/>
              <w:adjustRightInd w:val="0"/>
              <w:jc w:val="both"/>
              <w:rPr>
                <w:rFonts w:ascii="Times New Roman" w:eastAsia="MS Mincho" w:hAnsi="Times New Roman" w:cs="Times New Roman"/>
                <w:bCs/>
                <w:i/>
                <w:iCs/>
                <w:sz w:val="18"/>
                <w:szCs w:val="18"/>
                <w:lang w:val="fr-FR"/>
              </w:rPr>
            </w:pPr>
          </w:p>
          <w:p w14:paraId="5052D7BF" w14:textId="64DE8B0E" w:rsidR="00D02E8E" w:rsidRDefault="00993A7B" w:rsidP="00D02E8E">
            <w:pPr>
              <w:autoSpaceDE w:val="0"/>
              <w:autoSpaceDN w:val="0"/>
              <w:adjustRightInd w:val="0"/>
              <w:jc w:val="both"/>
              <w:rPr>
                <w:rFonts w:ascii="Times New Roman" w:eastAsia="MS Mincho" w:hAnsi="Times New Roman" w:cs="Times New Roman"/>
                <w:b/>
                <w:bCs/>
                <w:iCs/>
                <w:sz w:val="18"/>
                <w:szCs w:val="18"/>
                <w:lang w:val="fr-FR"/>
              </w:rPr>
            </w:pPr>
            <w:r w:rsidRPr="008E1093">
              <w:rPr>
                <w:rFonts w:ascii="Times New Roman" w:eastAsia="MS Mincho" w:hAnsi="Times New Roman" w:cs="Times New Roman"/>
                <w:b/>
                <w:bCs/>
                <w:iCs/>
                <w:sz w:val="18"/>
                <w:szCs w:val="18"/>
                <w:lang w:val="fr-FR"/>
              </w:rPr>
              <w:t>2</w:t>
            </w:r>
            <w:r w:rsidRPr="008E1093">
              <w:rPr>
                <w:rFonts w:ascii="Times New Roman" w:hAnsi="Times New Roman" w:cs="Times New Roman"/>
                <w:b/>
                <w:sz w:val="18"/>
                <w:szCs w:val="18"/>
                <w:vertAlign w:val="superscript"/>
                <w:lang w:val="fr-FR"/>
              </w:rPr>
              <w:t xml:space="preserve"> </w:t>
            </w:r>
            <w:proofErr w:type="spellStart"/>
            <w:r w:rsidRPr="008E1093">
              <w:rPr>
                <w:rFonts w:ascii="Times New Roman" w:hAnsi="Times New Roman" w:cs="Times New Roman"/>
                <w:b/>
                <w:sz w:val="18"/>
                <w:szCs w:val="18"/>
                <w:vertAlign w:val="superscript"/>
                <w:lang w:val="fr-FR"/>
              </w:rPr>
              <w:t>ème</w:t>
            </w:r>
            <w:proofErr w:type="spellEnd"/>
            <w:r w:rsidRPr="008E1093">
              <w:rPr>
                <w:sz w:val="18"/>
                <w:szCs w:val="18"/>
                <w:lang w:val="fr-FR"/>
              </w:rPr>
              <w:t xml:space="preserve"> </w:t>
            </w:r>
            <w:proofErr w:type="gramStart"/>
            <w:r w:rsidR="00D02E8E" w:rsidRPr="008E1093">
              <w:rPr>
                <w:rFonts w:ascii="Times New Roman" w:eastAsia="MS Mincho" w:hAnsi="Times New Roman" w:cs="Times New Roman"/>
                <w:b/>
                <w:bCs/>
                <w:iCs/>
                <w:sz w:val="18"/>
                <w:szCs w:val="18"/>
                <w:lang w:val="fr-FR"/>
              </w:rPr>
              <w:t>Module:</w:t>
            </w:r>
            <w:proofErr w:type="gramEnd"/>
          </w:p>
          <w:p w14:paraId="2780ED6F"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1. La réglementation étatique des contrats internationaux ;  </w:t>
            </w:r>
          </w:p>
          <w:p w14:paraId="1821838F"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2. L’arbitrage international ;  </w:t>
            </w:r>
          </w:p>
          <w:p w14:paraId="58C0BC52"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3. Les contrats d’affaires internationaux ;  </w:t>
            </w:r>
          </w:p>
          <w:p w14:paraId="7505788B"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4. La protection de la partie faible en droit international ;  </w:t>
            </w:r>
          </w:p>
          <w:p w14:paraId="6DEE55C5"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5. Contrats internationaux et technique contractuelle.  </w:t>
            </w:r>
          </w:p>
          <w:p w14:paraId="5FF9E90E" w14:textId="77777777" w:rsidR="00D02E8E" w:rsidRPr="008E1093" w:rsidRDefault="00D02E8E" w:rsidP="00D02E8E">
            <w:pPr>
              <w:autoSpaceDE w:val="0"/>
              <w:autoSpaceDN w:val="0"/>
              <w:adjustRightInd w:val="0"/>
              <w:jc w:val="both"/>
              <w:rPr>
                <w:rFonts w:ascii="Times New Roman" w:eastAsia="MS Mincho" w:hAnsi="Times New Roman" w:cs="Times New Roman"/>
                <w:b/>
                <w:bCs/>
                <w:sz w:val="18"/>
                <w:szCs w:val="18"/>
                <w:lang w:val="fr-FR"/>
              </w:rPr>
            </w:pPr>
          </w:p>
          <w:p w14:paraId="782C44C6" w14:textId="6E2CD4ED" w:rsidR="00D02E8E" w:rsidRDefault="00D02E8E" w:rsidP="00D02E8E">
            <w:pPr>
              <w:autoSpaceDE w:val="0"/>
              <w:autoSpaceDN w:val="0"/>
              <w:adjustRightInd w:val="0"/>
              <w:jc w:val="both"/>
              <w:rPr>
                <w:rFonts w:ascii="Times New Roman" w:eastAsia="MS Mincho" w:hAnsi="Times New Roman" w:cs="Times New Roman"/>
                <w:b/>
                <w:bCs/>
                <w:sz w:val="18"/>
                <w:szCs w:val="18"/>
                <w:lang w:val="fr-FR"/>
              </w:rPr>
            </w:pPr>
            <w:r w:rsidRPr="008E1093">
              <w:rPr>
                <w:rFonts w:ascii="Times New Roman" w:eastAsia="MS Mincho" w:hAnsi="Times New Roman" w:cs="Times New Roman"/>
                <w:b/>
                <w:bCs/>
                <w:sz w:val="18"/>
                <w:szCs w:val="18"/>
                <w:lang w:val="fr-FR"/>
              </w:rPr>
              <w:t>3</w:t>
            </w:r>
            <w:r w:rsidRPr="008E1093">
              <w:rPr>
                <w:rFonts w:ascii="Times New Roman" w:eastAsia="MS Mincho" w:hAnsi="Times New Roman" w:cs="Times New Roman"/>
                <w:b/>
                <w:bCs/>
                <w:sz w:val="18"/>
                <w:szCs w:val="18"/>
                <w:vertAlign w:val="superscript"/>
                <w:lang w:val="fr-FR"/>
              </w:rPr>
              <w:t>ème</w:t>
            </w:r>
            <w:r w:rsidRPr="008E1093">
              <w:rPr>
                <w:rFonts w:ascii="Times New Roman" w:eastAsia="MS Mincho" w:hAnsi="Times New Roman" w:cs="Times New Roman"/>
                <w:b/>
                <w:bCs/>
                <w:sz w:val="18"/>
                <w:szCs w:val="18"/>
                <w:lang w:val="fr-FR"/>
              </w:rPr>
              <w:t xml:space="preserve"> Module :</w:t>
            </w:r>
          </w:p>
          <w:p w14:paraId="30F65D31"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1. Les institutions politiques de la Ve République ; </w:t>
            </w:r>
          </w:p>
          <w:p w14:paraId="7661F158"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2. Formation et </w:t>
            </w:r>
            <w:proofErr w:type="spellStart"/>
            <w:r w:rsidRPr="008E1093">
              <w:rPr>
                <w:rFonts w:ascii="Times New Roman" w:eastAsia="MS Mincho" w:hAnsi="Times New Roman" w:cs="Times New Roman"/>
                <w:bCs/>
                <w:sz w:val="18"/>
                <w:szCs w:val="18"/>
                <w:lang w:val="fr-FR"/>
              </w:rPr>
              <w:t>évolution</w:t>
            </w:r>
            <w:proofErr w:type="spellEnd"/>
            <w:r w:rsidRPr="008E1093">
              <w:rPr>
                <w:rFonts w:ascii="Times New Roman" w:eastAsia="MS Mincho" w:hAnsi="Times New Roman" w:cs="Times New Roman"/>
                <w:bCs/>
                <w:sz w:val="18"/>
                <w:szCs w:val="18"/>
                <w:lang w:val="fr-FR"/>
              </w:rPr>
              <w:t xml:space="preserve"> de la Ve </w:t>
            </w:r>
            <w:proofErr w:type="spellStart"/>
            <w:r w:rsidRPr="008E1093">
              <w:rPr>
                <w:rFonts w:ascii="Times New Roman" w:eastAsia="MS Mincho" w:hAnsi="Times New Roman" w:cs="Times New Roman"/>
                <w:bCs/>
                <w:sz w:val="18"/>
                <w:szCs w:val="18"/>
                <w:lang w:val="fr-FR"/>
              </w:rPr>
              <w:t>République</w:t>
            </w:r>
            <w:proofErr w:type="spellEnd"/>
            <w:r w:rsidRPr="008E1093">
              <w:rPr>
                <w:rFonts w:ascii="Times New Roman" w:eastAsia="MS Mincho" w:hAnsi="Times New Roman" w:cs="Times New Roman"/>
                <w:bCs/>
                <w:sz w:val="18"/>
                <w:szCs w:val="18"/>
                <w:lang w:val="fr-FR"/>
              </w:rPr>
              <w:t xml:space="preserve"> ; </w:t>
            </w:r>
          </w:p>
          <w:p w14:paraId="2674C74A"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3. Le processus constitutionnel de 1958 ; </w:t>
            </w:r>
          </w:p>
          <w:p w14:paraId="7C5A5831" w14:textId="77777777" w:rsidR="00987F43" w:rsidRPr="008E1093" w:rsidRDefault="00987F43" w:rsidP="00D02E8E">
            <w:pPr>
              <w:autoSpaceDE w:val="0"/>
              <w:autoSpaceDN w:val="0"/>
              <w:adjustRightInd w:val="0"/>
              <w:jc w:val="both"/>
              <w:rPr>
                <w:rFonts w:ascii="Times New Roman" w:eastAsia="MS Mincho" w:hAnsi="Times New Roman" w:cs="Times New Roman"/>
                <w:b/>
                <w:bCs/>
                <w:sz w:val="18"/>
                <w:szCs w:val="18"/>
                <w:lang w:val="fr-FR"/>
              </w:rPr>
            </w:pPr>
          </w:p>
          <w:p w14:paraId="50A76AF0" w14:textId="4383A616" w:rsidR="00D2327A" w:rsidRPr="008E1093" w:rsidRDefault="00D2327A" w:rsidP="00D2327A">
            <w:pPr>
              <w:autoSpaceDE w:val="0"/>
              <w:autoSpaceDN w:val="0"/>
              <w:adjustRightInd w:val="0"/>
              <w:jc w:val="both"/>
              <w:rPr>
                <w:rFonts w:ascii="Times New Roman" w:eastAsia="MS Mincho" w:hAnsi="Times New Roman" w:cs="Times New Roman"/>
                <w:b/>
                <w:bCs/>
                <w:sz w:val="18"/>
                <w:szCs w:val="18"/>
                <w:u w:val="single"/>
                <w:lang w:val="fr-FR"/>
              </w:rPr>
            </w:pPr>
            <w:r w:rsidRPr="008E1093">
              <w:rPr>
                <w:rFonts w:ascii="Times New Roman" w:eastAsia="MS Mincho" w:hAnsi="Times New Roman" w:cs="Times New Roman"/>
                <w:b/>
                <w:bCs/>
                <w:sz w:val="18"/>
                <w:szCs w:val="18"/>
                <w:lang w:val="fr-FR"/>
              </w:rPr>
              <w:t xml:space="preserve">4ème </w:t>
            </w:r>
            <w:proofErr w:type="gramStart"/>
            <w:r w:rsidRPr="008E1093">
              <w:rPr>
                <w:rFonts w:ascii="Times New Roman" w:eastAsia="MS Mincho" w:hAnsi="Times New Roman" w:cs="Times New Roman"/>
                <w:b/>
                <w:bCs/>
                <w:sz w:val="18"/>
                <w:szCs w:val="18"/>
                <w:lang w:val="fr-FR"/>
              </w:rPr>
              <w:t>Module:</w:t>
            </w:r>
            <w:proofErr w:type="gramEnd"/>
            <w:r w:rsidRPr="008E1093">
              <w:rPr>
                <w:rFonts w:ascii="Times New Roman" w:eastAsia="MS Mincho" w:hAnsi="Times New Roman" w:cs="Times New Roman"/>
                <w:b/>
                <w:bCs/>
                <w:sz w:val="18"/>
                <w:szCs w:val="18"/>
                <w:lang w:val="fr-FR"/>
              </w:rPr>
              <w:t xml:space="preserve"> </w:t>
            </w:r>
          </w:p>
          <w:p w14:paraId="028CD436"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iCs/>
                <w:sz w:val="18"/>
                <w:szCs w:val="18"/>
                <w:lang w:val="fr-FR"/>
              </w:rPr>
              <w:t>1. Introduction : protocole, enjeux environnementaux ;</w:t>
            </w:r>
            <w:r w:rsidRPr="008E1093">
              <w:rPr>
                <w:rFonts w:ascii="Times New Roman" w:eastAsia="MS Mincho" w:hAnsi="Times New Roman" w:cs="Times New Roman"/>
                <w:bCs/>
                <w:sz w:val="18"/>
                <w:szCs w:val="18"/>
                <w:lang w:val="fr-FR"/>
              </w:rPr>
              <w:t> </w:t>
            </w:r>
          </w:p>
          <w:p w14:paraId="6FB5DADB"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iCs/>
                <w:sz w:val="18"/>
                <w:szCs w:val="18"/>
                <w:lang w:val="fr-FR"/>
              </w:rPr>
              <w:t>2. Blockchain et droit des contrats : Formation du contrat, écrit électronique, signature et exécution contractuelle ;</w:t>
            </w:r>
            <w:r w:rsidRPr="008E1093">
              <w:rPr>
                <w:rFonts w:ascii="Times New Roman" w:eastAsia="MS Mincho" w:hAnsi="Times New Roman" w:cs="Times New Roman"/>
                <w:bCs/>
                <w:sz w:val="18"/>
                <w:szCs w:val="18"/>
                <w:lang w:val="fr-FR"/>
              </w:rPr>
              <w:t> </w:t>
            </w:r>
          </w:p>
          <w:p w14:paraId="2E99E917"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iCs/>
                <w:sz w:val="18"/>
                <w:szCs w:val="18"/>
                <w:lang w:val="fr-FR"/>
              </w:rPr>
              <w:t>3. Blockchain et droit des sociétés : groupements et DAO ;</w:t>
            </w:r>
            <w:r w:rsidRPr="008E1093">
              <w:rPr>
                <w:rFonts w:ascii="Times New Roman" w:eastAsia="MS Mincho" w:hAnsi="Times New Roman" w:cs="Times New Roman"/>
                <w:bCs/>
                <w:sz w:val="18"/>
                <w:szCs w:val="18"/>
                <w:lang w:val="fr-FR"/>
              </w:rPr>
              <w:t> </w:t>
            </w:r>
          </w:p>
          <w:p w14:paraId="618FE68E" w14:textId="77777777" w:rsidR="00987F43" w:rsidRPr="008E1093" w:rsidRDefault="00987F43" w:rsidP="00987F43">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iCs/>
                <w:sz w:val="18"/>
                <w:szCs w:val="18"/>
                <w:lang w:val="fr-FR"/>
              </w:rPr>
              <w:t xml:space="preserve">4. Blockchain et </w:t>
            </w:r>
            <w:proofErr w:type="spellStart"/>
            <w:r w:rsidRPr="008E1093">
              <w:rPr>
                <w:rFonts w:ascii="Times New Roman" w:eastAsia="MS Mincho" w:hAnsi="Times New Roman" w:cs="Times New Roman"/>
                <w:bCs/>
                <w:iCs/>
                <w:sz w:val="18"/>
                <w:szCs w:val="18"/>
                <w:lang w:val="fr-FR"/>
              </w:rPr>
              <w:t>crypto-actifs</w:t>
            </w:r>
            <w:proofErr w:type="spellEnd"/>
            <w:r w:rsidRPr="008E1093">
              <w:rPr>
                <w:rFonts w:ascii="Times New Roman" w:eastAsia="MS Mincho" w:hAnsi="Times New Roman" w:cs="Times New Roman"/>
                <w:bCs/>
                <w:iCs/>
                <w:sz w:val="18"/>
                <w:szCs w:val="18"/>
                <w:lang w:val="fr-FR"/>
              </w:rPr>
              <w:t> : offres, prestataires, abus de marché.</w:t>
            </w:r>
            <w:r w:rsidRPr="008E1093">
              <w:rPr>
                <w:rFonts w:ascii="Times New Roman" w:eastAsia="MS Mincho" w:hAnsi="Times New Roman" w:cs="Times New Roman"/>
                <w:bCs/>
                <w:sz w:val="18"/>
                <w:szCs w:val="18"/>
                <w:lang w:val="fr-FR"/>
              </w:rPr>
              <w:t> </w:t>
            </w:r>
          </w:p>
          <w:p w14:paraId="393D2282" w14:textId="3DF140D9" w:rsidR="00D2327A" w:rsidRPr="008E1093" w:rsidRDefault="00D2327A" w:rsidP="00D2327A">
            <w:pPr>
              <w:autoSpaceDE w:val="0"/>
              <w:autoSpaceDN w:val="0"/>
              <w:adjustRightInd w:val="0"/>
              <w:jc w:val="both"/>
              <w:rPr>
                <w:rFonts w:ascii="Times New Roman" w:eastAsia="MS Mincho" w:hAnsi="Times New Roman" w:cs="Times New Roman"/>
                <w:bCs/>
                <w:sz w:val="18"/>
                <w:szCs w:val="18"/>
                <w:lang w:val="fr-FR"/>
              </w:rPr>
            </w:pPr>
          </w:p>
        </w:tc>
      </w:tr>
      <w:tr w:rsidR="0013685C" w:rsidRPr="008E1093" w14:paraId="001653A9" w14:textId="7961B462" w:rsidTr="0005220F">
        <w:trPr>
          <w:trHeight w:val="1498"/>
        </w:trPr>
        <w:tc>
          <w:tcPr>
            <w:tcW w:w="3823" w:type="dxa"/>
          </w:tcPr>
          <w:p w14:paraId="37FD00D9" w14:textId="152B91AE" w:rsidR="0013685C" w:rsidRPr="008E1093" w:rsidRDefault="000D70F4" w:rsidP="009B7C12">
            <w:pPr>
              <w:autoSpaceDE w:val="0"/>
              <w:autoSpaceDN w:val="0"/>
              <w:adjustRightInd w:val="0"/>
              <w:jc w:val="both"/>
              <w:rPr>
                <w:rFonts w:ascii="Times New Roman" w:eastAsia="MS Mincho" w:hAnsi="Times New Roman" w:cs="Times New Roman"/>
                <w:b/>
                <w:bCs/>
                <w:sz w:val="20"/>
                <w:szCs w:val="20"/>
                <w:lang w:val="fr-FR"/>
              </w:rPr>
            </w:pPr>
            <w:r w:rsidRPr="008E1093">
              <w:rPr>
                <w:rFonts w:ascii="Times New Roman" w:eastAsia="MS Mincho" w:hAnsi="Times New Roman" w:cs="Times New Roman"/>
                <w:b/>
                <w:bCs/>
                <w:sz w:val="20"/>
                <w:szCs w:val="20"/>
                <w:lang w:val="fr-FR"/>
              </w:rPr>
              <w:t>Lecture recommandée</w:t>
            </w:r>
            <w:r w:rsidR="005916E5" w:rsidRPr="008E1093">
              <w:rPr>
                <w:rFonts w:ascii="Times New Roman" w:eastAsia="MS Mincho" w:hAnsi="Times New Roman" w:cs="Times New Roman"/>
                <w:b/>
                <w:bCs/>
                <w:sz w:val="20"/>
                <w:szCs w:val="20"/>
                <w:lang w:val="fr-FR"/>
              </w:rPr>
              <w:t>/</w:t>
            </w:r>
            <w:proofErr w:type="gramStart"/>
            <w:r w:rsidR="005916E5" w:rsidRPr="008E1093">
              <w:rPr>
                <w:rFonts w:ascii="Times New Roman" w:eastAsia="MS Mincho" w:hAnsi="Times New Roman" w:cs="Times New Roman"/>
                <w:b/>
                <w:bCs/>
                <w:sz w:val="20"/>
                <w:szCs w:val="20"/>
                <w:lang w:val="fr-FR"/>
              </w:rPr>
              <w:t>matériel</w:t>
            </w:r>
            <w:r w:rsidRPr="008E1093">
              <w:rPr>
                <w:rFonts w:ascii="Times New Roman" w:eastAsia="MS Mincho" w:hAnsi="Times New Roman" w:cs="Times New Roman"/>
                <w:b/>
                <w:bCs/>
                <w:sz w:val="20"/>
                <w:szCs w:val="20"/>
                <w:lang w:val="fr-FR"/>
              </w:rPr>
              <w:t>:</w:t>
            </w:r>
            <w:proofErr w:type="gramEnd"/>
          </w:p>
        </w:tc>
        <w:tc>
          <w:tcPr>
            <w:tcW w:w="5239" w:type="dxa"/>
          </w:tcPr>
          <w:p w14:paraId="310B950C"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Pr>
                <w:rFonts w:ascii="Times New Roman" w:eastAsia="MS Mincho" w:hAnsi="Times New Roman" w:cs="Times New Roman"/>
                <w:b/>
                <w:bCs/>
                <w:sz w:val="18"/>
                <w:szCs w:val="18"/>
                <w:lang w:val="fr-FR"/>
              </w:rPr>
              <w:t>1er</w:t>
            </w:r>
            <w:r w:rsidRPr="008E1093">
              <w:rPr>
                <w:rFonts w:ascii="Times New Roman" w:eastAsia="MS Mincho" w:hAnsi="Times New Roman" w:cs="Times New Roman"/>
                <w:b/>
                <w:bCs/>
                <w:sz w:val="18"/>
                <w:szCs w:val="18"/>
                <w:lang w:val="fr-FR"/>
              </w:rPr>
              <w:t xml:space="preserve"> Module </w:t>
            </w:r>
            <w:r w:rsidRPr="008E1093">
              <w:rPr>
                <w:rFonts w:ascii="Times New Roman" w:eastAsia="MS Mincho" w:hAnsi="Times New Roman" w:cs="Times New Roman"/>
                <w:bCs/>
                <w:sz w:val="18"/>
                <w:szCs w:val="18"/>
                <w:lang w:val="fr-FR"/>
              </w:rPr>
              <w:t xml:space="preserve">: M. COZIAN, A. VIANDIER et F. DEBOISSY, </w:t>
            </w:r>
            <w:r w:rsidRPr="008E1093">
              <w:rPr>
                <w:rFonts w:ascii="Times New Roman" w:eastAsia="MS Mincho" w:hAnsi="Times New Roman" w:cs="Times New Roman"/>
                <w:bCs/>
                <w:i/>
                <w:sz w:val="18"/>
                <w:szCs w:val="18"/>
                <w:lang w:val="fr-FR"/>
              </w:rPr>
              <w:t>Droit des sociétés</w:t>
            </w:r>
            <w:r w:rsidRPr="008E1093">
              <w:rPr>
                <w:rFonts w:ascii="Times New Roman" w:eastAsia="MS Mincho" w:hAnsi="Times New Roman" w:cs="Times New Roman"/>
                <w:bCs/>
                <w:sz w:val="18"/>
                <w:szCs w:val="18"/>
                <w:lang w:val="fr-FR"/>
              </w:rPr>
              <w:t>, 36</w:t>
            </w:r>
            <w:r w:rsidRPr="008E1093">
              <w:rPr>
                <w:rFonts w:ascii="Times New Roman" w:eastAsia="MS Mincho" w:hAnsi="Times New Roman" w:cs="Times New Roman"/>
                <w:bCs/>
                <w:sz w:val="18"/>
                <w:szCs w:val="18"/>
                <w:vertAlign w:val="superscript"/>
                <w:lang w:val="fr-FR"/>
              </w:rPr>
              <w:t>e</w:t>
            </w:r>
            <w:r w:rsidRPr="008E1093">
              <w:rPr>
                <w:rFonts w:ascii="Times New Roman" w:eastAsia="MS Mincho" w:hAnsi="Times New Roman" w:cs="Times New Roman"/>
                <w:bCs/>
                <w:sz w:val="18"/>
                <w:szCs w:val="18"/>
                <w:lang w:val="fr-FR"/>
              </w:rPr>
              <w:t xml:space="preserve"> éd., LexisNexis, </w:t>
            </w:r>
            <w:proofErr w:type="gramStart"/>
            <w:r w:rsidRPr="008E1093">
              <w:rPr>
                <w:rFonts w:ascii="Times New Roman" w:eastAsia="MS Mincho" w:hAnsi="Times New Roman" w:cs="Times New Roman"/>
                <w:bCs/>
                <w:sz w:val="18"/>
                <w:szCs w:val="18"/>
                <w:lang w:val="fr-FR"/>
              </w:rPr>
              <w:t>2023;</w:t>
            </w:r>
            <w:proofErr w:type="gramEnd"/>
          </w:p>
          <w:p w14:paraId="2461B8F7"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B. DONDERO, </w:t>
            </w:r>
            <w:r w:rsidRPr="008E1093">
              <w:rPr>
                <w:rFonts w:ascii="Times New Roman" w:eastAsia="MS Mincho" w:hAnsi="Times New Roman" w:cs="Times New Roman"/>
                <w:bCs/>
                <w:i/>
                <w:sz w:val="18"/>
                <w:szCs w:val="18"/>
                <w:lang w:val="fr-FR"/>
              </w:rPr>
              <w:t>Droit des sociétés</w:t>
            </w:r>
            <w:r w:rsidRPr="008E1093">
              <w:rPr>
                <w:rFonts w:ascii="Times New Roman" w:eastAsia="MS Mincho" w:hAnsi="Times New Roman" w:cs="Times New Roman"/>
                <w:bCs/>
                <w:sz w:val="18"/>
                <w:szCs w:val="18"/>
                <w:lang w:val="fr-FR"/>
              </w:rPr>
              <w:t xml:space="preserve">, </w:t>
            </w:r>
            <w:proofErr w:type="spellStart"/>
            <w:r w:rsidRPr="008E1093">
              <w:rPr>
                <w:rFonts w:ascii="Times New Roman" w:eastAsia="MS Mincho" w:hAnsi="Times New Roman" w:cs="Times New Roman"/>
                <w:bCs/>
                <w:sz w:val="18"/>
                <w:szCs w:val="18"/>
                <w:lang w:val="fr-FR"/>
              </w:rPr>
              <w:t>HyperCours</w:t>
            </w:r>
            <w:proofErr w:type="spellEnd"/>
            <w:r w:rsidRPr="008E1093">
              <w:rPr>
                <w:rFonts w:ascii="Times New Roman" w:eastAsia="MS Mincho" w:hAnsi="Times New Roman" w:cs="Times New Roman"/>
                <w:bCs/>
                <w:sz w:val="18"/>
                <w:szCs w:val="18"/>
                <w:lang w:val="fr-FR"/>
              </w:rPr>
              <w:t xml:space="preserve"> Dalloz, 8</w:t>
            </w:r>
            <w:r w:rsidRPr="008E1093">
              <w:rPr>
                <w:rFonts w:ascii="Times New Roman" w:eastAsia="MS Mincho" w:hAnsi="Times New Roman" w:cs="Times New Roman"/>
                <w:bCs/>
                <w:sz w:val="18"/>
                <w:szCs w:val="18"/>
                <w:vertAlign w:val="superscript"/>
                <w:lang w:val="fr-FR"/>
              </w:rPr>
              <w:t>e</w:t>
            </w:r>
            <w:r w:rsidRPr="008E1093">
              <w:rPr>
                <w:rFonts w:ascii="Times New Roman" w:eastAsia="MS Mincho" w:hAnsi="Times New Roman" w:cs="Times New Roman"/>
                <w:bCs/>
                <w:sz w:val="18"/>
                <w:szCs w:val="18"/>
                <w:lang w:val="fr-FR"/>
              </w:rPr>
              <w:t xml:space="preserve"> éd., </w:t>
            </w:r>
            <w:proofErr w:type="gramStart"/>
            <w:r w:rsidRPr="008E1093">
              <w:rPr>
                <w:rFonts w:ascii="Times New Roman" w:eastAsia="MS Mincho" w:hAnsi="Times New Roman" w:cs="Times New Roman"/>
                <w:bCs/>
                <w:sz w:val="18"/>
                <w:szCs w:val="18"/>
                <w:lang w:val="fr-FR"/>
              </w:rPr>
              <w:t>2023;</w:t>
            </w:r>
            <w:proofErr w:type="gramEnd"/>
          </w:p>
          <w:p w14:paraId="540199C5"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P. LE CANNU et B. DONDERO, </w:t>
            </w:r>
            <w:r w:rsidRPr="008E1093">
              <w:rPr>
                <w:rFonts w:ascii="Times New Roman" w:eastAsia="MS Mincho" w:hAnsi="Times New Roman" w:cs="Times New Roman"/>
                <w:bCs/>
                <w:i/>
                <w:sz w:val="18"/>
                <w:szCs w:val="18"/>
                <w:lang w:val="fr-FR"/>
              </w:rPr>
              <w:t>Droit des sociétés</w:t>
            </w:r>
            <w:r w:rsidRPr="008E1093">
              <w:rPr>
                <w:rFonts w:ascii="Times New Roman" w:eastAsia="MS Mincho" w:hAnsi="Times New Roman" w:cs="Times New Roman"/>
                <w:bCs/>
                <w:sz w:val="18"/>
                <w:szCs w:val="18"/>
                <w:lang w:val="fr-FR"/>
              </w:rPr>
              <w:t>, 10</w:t>
            </w:r>
            <w:r w:rsidRPr="008E1093">
              <w:rPr>
                <w:rFonts w:ascii="Times New Roman" w:eastAsia="MS Mincho" w:hAnsi="Times New Roman" w:cs="Times New Roman"/>
                <w:bCs/>
                <w:sz w:val="18"/>
                <w:szCs w:val="18"/>
                <w:vertAlign w:val="superscript"/>
                <w:lang w:val="fr-FR"/>
              </w:rPr>
              <w:t>e</w:t>
            </w:r>
            <w:r w:rsidRPr="008E1093">
              <w:rPr>
                <w:rFonts w:ascii="Times New Roman" w:eastAsia="MS Mincho" w:hAnsi="Times New Roman" w:cs="Times New Roman"/>
                <w:bCs/>
                <w:sz w:val="18"/>
                <w:szCs w:val="18"/>
                <w:lang w:val="fr-FR"/>
              </w:rPr>
              <w:t xml:space="preserve"> éd., LGDJ, </w:t>
            </w:r>
            <w:proofErr w:type="gramStart"/>
            <w:r w:rsidRPr="008E1093">
              <w:rPr>
                <w:rFonts w:ascii="Times New Roman" w:eastAsia="MS Mincho" w:hAnsi="Times New Roman" w:cs="Times New Roman"/>
                <w:bCs/>
                <w:sz w:val="18"/>
                <w:szCs w:val="18"/>
                <w:lang w:val="fr-FR"/>
              </w:rPr>
              <w:t>2023;</w:t>
            </w:r>
            <w:proofErr w:type="gramEnd"/>
            <w:r w:rsidRPr="008E1093">
              <w:rPr>
                <w:rFonts w:ascii="Times New Roman" w:eastAsia="MS Mincho" w:hAnsi="Times New Roman" w:cs="Times New Roman"/>
                <w:bCs/>
                <w:sz w:val="18"/>
                <w:szCs w:val="18"/>
                <w:lang w:val="fr-FR"/>
              </w:rPr>
              <w:t xml:space="preserve"> Code civil (Dalloz), 2024; Code de commerce (Dalloz), 2024; Code des sociétés (Dalloz), 2024</w:t>
            </w:r>
          </w:p>
          <w:p w14:paraId="6C4AC4A6" w14:textId="4E4C4905" w:rsidR="007C3F0D" w:rsidRPr="005F6FA4" w:rsidRDefault="00960ABA" w:rsidP="00D02E8E">
            <w:pPr>
              <w:autoSpaceDE w:val="0"/>
              <w:autoSpaceDN w:val="0"/>
              <w:adjustRightInd w:val="0"/>
              <w:jc w:val="both"/>
              <w:rPr>
                <w:rStyle w:val="Hiperhivatkozs"/>
                <w:rFonts w:ascii="Times New Roman" w:eastAsia="MS Mincho" w:hAnsi="Times New Roman" w:cs="Times New Roman"/>
                <w:bCs/>
                <w:sz w:val="18"/>
                <w:szCs w:val="18"/>
                <w:lang w:val="en-US"/>
              </w:rPr>
            </w:pPr>
            <w:hyperlink r:id="rId8" w:history="1">
              <w:r w:rsidR="007C3F0D" w:rsidRPr="005F6FA4">
                <w:rPr>
                  <w:rStyle w:val="Hiperhivatkozs"/>
                  <w:rFonts w:ascii="Times New Roman" w:eastAsia="MS Mincho" w:hAnsi="Times New Roman" w:cs="Times New Roman"/>
                  <w:bCs/>
                  <w:sz w:val="18"/>
                  <w:szCs w:val="18"/>
                  <w:lang w:val="en-US"/>
                </w:rPr>
                <w:t>www.legifrance.fr</w:t>
              </w:r>
            </w:hyperlink>
          </w:p>
          <w:p w14:paraId="5F9A2E2A" w14:textId="38E9E9EF" w:rsidR="007C3F0D" w:rsidRDefault="007C3F0D" w:rsidP="00D02E8E">
            <w:pPr>
              <w:autoSpaceDE w:val="0"/>
              <w:autoSpaceDN w:val="0"/>
              <w:adjustRightInd w:val="0"/>
              <w:jc w:val="both"/>
              <w:rPr>
                <w:rStyle w:val="Hiperhivatkozs"/>
              </w:rPr>
            </w:pPr>
          </w:p>
          <w:p w14:paraId="6B4FEEDA"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sidRPr="005F6FA4">
              <w:rPr>
                <w:rFonts w:ascii="Times New Roman" w:eastAsia="MS Mincho" w:hAnsi="Times New Roman" w:cs="Times New Roman"/>
                <w:b/>
                <w:bCs/>
                <w:sz w:val="18"/>
                <w:szCs w:val="18"/>
                <w:lang w:val="en-US"/>
              </w:rPr>
              <w:t xml:space="preserve">2ème </w:t>
            </w:r>
            <w:proofErr w:type="gramStart"/>
            <w:r w:rsidRPr="005F6FA4">
              <w:rPr>
                <w:rFonts w:ascii="Times New Roman" w:eastAsia="MS Mincho" w:hAnsi="Times New Roman" w:cs="Times New Roman"/>
                <w:b/>
                <w:bCs/>
                <w:sz w:val="18"/>
                <w:szCs w:val="18"/>
                <w:lang w:val="en-US"/>
              </w:rPr>
              <w:t>Module </w:t>
            </w:r>
            <w:r w:rsidRPr="005F6FA4">
              <w:rPr>
                <w:rFonts w:ascii="Times New Roman" w:eastAsia="MS Mincho" w:hAnsi="Times New Roman" w:cs="Times New Roman"/>
                <w:bCs/>
                <w:sz w:val="18"/>
                <w:szCs w:val="18"/>
                <w:lang w:val="en-US"/>
              </w:rPr>
              <w:t>:</w:t>
            </w:r>
            <w:proofErr w:type="gramEnd"/>
            <w:r w:rsidRPr="005F6FA4">
              <w:rPr>
                <w:rFonts w:ascii="Times New Roman" w:eastAsia="MS Mincho" w:hAnsi="Times New Roman" w:cs="Times New Roman"/>
                <w:bCs/>
                <w:sz w:val="18"/>
                <w:szCs w:val="18"/>
                <w:lang w:val="en-US"/>
              </w:rPr>
              <w:t xml:space="preserve"> M-E. </w:t>
            </w:r>
            <w:r w:rsidRPr="008E1093">
              <w:rPr>
                <w:rFonts w:ascii="Times New Roman" w:eastAsia="MS Mincho" w:hAnsi="Times New Roman" w:cs="Times New Roman"/>
                <w:bCs/>
                <w:sz w:val="18"/>
                <w:szCs w:val="18"/>
                <w:lang w:val="fr-FR"/>
              </w:rPr>
              <w:t xml:space="preserve">ANCEL, P. DEUMIER, M. LAAZOUZI, </w:t>
            </w:r>
            <w:r w:rsidRPr="008E1093">
              <w:rPr>
                <w:rFonts w:ascii="Times New Roman" w:eastAsia="MS Mincho" w:hAnsi="Times New Roman" w:cs="Times New Roman"/>
                <w:bCs/>
                <w:i/>
                <w:iCs/>
                <w:sz w:val="18"/>
                <w:szCs w:val="18"/>
                <w:lang w:val="fr-FR"/>
              </w:rPr>
              <w:t>Droit des contrats internationaux</w:t>
            </w:r>
            <w:r w:rsidRPr="008E1093">
              <w:rPr>
                <w:rFonts w:ascii="Times New Roman" w:eastAsia="MS Mincho" w:hAnsi="Times New Roman" w:cs="Times New Roman"/>
                <w:bCs/>
                <w:sz w:val="18"/>
                <w:szCs w:val="18"/>
                <w:lang w:val="fr-FR"/>
              </w:rPr>
              <w:t xml:space="preserve">, Sirey, Coll. Sirey Université, 2ème </w:t>
            </w:r>
            <w:proofErr w:type="spellStart"/>
            <w:r w:rsidRPr="008E1093">
              <w:rPr>
                <w:rFonts w:ascii="Times New Roman" w:eastAsia="MS Mincho" w:hAnsi="Times New Roman" w:cs="Times New Roman"/>
                <w:bCs/>
                <w:sz w:val="18"/>
                <w:szCs w:val="18"/>
                <w:lang w:val="fr-FR"/>
              </w:rPr>
              <w:t>ed</w:t>
            </w:r>
            <w:proofErr w:type="spellEnd"/>
            <w:r w:rsidRPr="008E1093">
              <w:rPr>
                <w:rFonts w:ascii="Times New Roman" w:eastAsia="MS Mincho" w:hAnsi="Times New Roman" w:cs="Times New Roman"/>
                <w:bCs/>
                <w:sz w:val="18"/>
                <w:szCs w:val="18"/>
                <w:lang w:val="fr-FR"/>
              </w:rPr>
              <w:t xml:space="preserve">., 2019 ;  S. LABAL, P. DE VAREILLES-SOMMIERES, </w:t>
            </w:r>
            <w:r w:rsidRPr="008E1093">
              <w:rPr>
                <w:rFonts w:ascii="Times New Roman" w:eastAsia="MS Mincho" w:hAnsi="Times New Roman" w:cs="Times New Roman"/>
                <w:bCs/>
                <w:i/>
                <w:iCs/>
                <w:sz w:val="18"/>
                <w:szCs w:val="18"/>
                <w:lang w:val="fr-FR"/>
              </w:rPr>
              <w:t>Droit international privé</w:t>
            </w:r>
            <w:r w:rsidRPr="008E1093">
              <w:rPr>
                <w:rFonts w:ascii="Times New Roman" w:eastAsia="MS Mincho" w:hAnsi="Times New Roman" w:cs="Times New Roman"/>
                <w:bCs/>
                <w:sz w:val="18"/>
                <w:szCs w:val="18"/>
                <w:lang w:val="fr-FR"/>
              </w:rPr>
              <w:t xml:space="preserve">, Dalloz, Coll. Précis, 11ème </w:t>
            </w:r>
            <w:proofErr w:type="spellStart"/>
            <w:r w:rsidRPr="008E1093">
              <w:rPr>
                <w:rFonts w:ascii="Times New Roman" w:eastAsia="MS Mincho" w:hAnsi="Times New Roman" w:cs="Times New Roman"/>
                <w:bCs/>
                <w:sz w:val="18"/>
                <w:szCs w:val="18"/>
                <w:lang w:val="fr-FR"/>
              </w:rPr>
              <w:t>ed</w:t>
            </w:r>
            <w:proofErr w:type="spellEnd"/>
            <w:r w:rsidRPr="008E1093">
              <w:rPr>
                <w:rFonts w:ascii="Times New Roman" w:eastAsia="MS Mincho" w:hAnsi="Times New Roman" w:cs="Times New Roman"/>
                <w:bCs/>
                <w:sz w:val="18"/>
                <w:szCs w:val="18"/>
                <w:lang w:val="fr-FR"/>
              </w:rPr>
              <w:t>., 2023 ;  </w:t>
            </w:r>
          </w:p>
          <w:p w14:paraId="748B133C"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 xml:space="preserve">P. DELEBECQUE, J-M JACQUET, L. USUNIER, </w:t>
            </w:r>
            <w:r w:rsidRPr="008E1093">
              <w:rPr>
                <w:rFonts w:ascii="Times New Roman" w:eastAsia="MS Mincho" w:hAnsi="Times New Roman" w:cs="Times New Roman"/>
                <w:bCs/>
                <w:i/>
                <w:iCs/>
                <w:sz w:val="18"/>
                <w:szCs w:val="18"/>
                <w:lang w:val="fr-FR"/>
              </w:rPr>
              <w:t>Droit du commerce international</w:t>
            </w:r>
            <w:r w:rsidRPr="008E1093">
              <w:rPr>
                <w:rFonts w:ascii="Times New Roman" w:eastAsia="MS Mincho" w:hAnsi="Times New Roman" w:cs="Times New Roman"/>
                <w:bCs/>
                <w:sz w:val="18"/>
                <w:szCs w:val="18"/>
                <w:lang w:val="fr-FR"/>
              </w:rPr>
              <w:t>, Dalloz, Coll. Précis, 2021 ;  </w:t>
            </w:r>
          </w:p>
          <w:p w14:paraId="166DDBB6" w14:textId="77777777" w:rsidR="007C3F0D" w:rsidRPr="008E1093" w:rsidRDefault="007C3F0D" w:rsidP="007C3F0D">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i/>
                <w:iCs/>
                <w:sz w:val="18"/>
                <w:szCs w:val="18"/>
                <w:lang w:val="fr-FR"/>
              </w:rPr>
              <w:t xml:space="preserve">Contrats d’affaires – Un droit des contrats d’affaires plus </w:t>
            </w:r>
            <w:proofErr w:type="gramStart"/>
            <w:r w:rsidRPr="008E1093">
              <w:rPr>
                <w:rFonts w:ascii="Times New Roman" w:eastAsia="MS Mincho" w:hAnsi="Times New Roman" w:cs="Times New Roman"/>
                <w:bCs/>
                <w:i/>
                <w:iCs/>
                <w:sz w:val="18"/>
                <w:szCs w:val="18"/>
                <w:lang w:val="fr-FR"/>
              </w:rPr>
              <w:t>attractif ?</w:t>
            </w:r>
            <w:r w:rsidRPr="008E1093">
              <w:rPr>
                <w:rFonts w:ascii="Times New Roman" w:eastAsia="MS Mincho" w:hAnsi="Times New Roman" w:cs="Times New Roman"/>
                <w:bCs/>
                <w:sz w:val="18"/>
                <w:szCs w:val="18"/>
                <w:lang w:val="fr-FR"/>
              </w:rPr>
              <w:t>,</w:t>
            </w:r>
            <w:proofErr w:type="gramEnd"/>
            <w:r w:rsidRPr="008E1093">
              <w:rPr>
                <w:rFonts w:ascii="Times New Roman" w:eastAsia="MS Mincho" w:hAnsi="Times New Roman" w:cs="Times New Roman"/>
                <w:bCs/>
                <w:sz w:val="18"/>
                <w:szCs w:val="18"/>
                <w:lang w:val="fr-FR"/>
              </w:rPr>
              <w:t xml:space="preserve"> M. CHAGNY, </w:t>
            </w:r>
            <w:r w:rsidRPr="008E1093">
              <w:rPr>
                <w:rFonts w:ascii="Times New Roman" w:eastAsia="MS Mincho" w:hAnsi="Times New Roman" w:cs="Times New Roman"/>
                <w:bCs/>
                <w:i/>
                <w:iCs/>
                <w:sz w:val="18"/>
                <w:szCs w:val="18"/>
                <w:lang w:val="fr-FR"/>
              </w:rPr>
              <w:t>Revue Contrats Concurrence Consommation</w:t>
            </w:r>
            <w:r w:rsidRPr="008E1093">
              <w:rPr>
                <w:rFonts w:ascii="Times New Roman" w:eastAsia="MS Mincho" w:hAnsi="Times New Roman" w:cs="Times New Roman"/>
                <w:bCs/>
                <w:sz w:val="18"/>
                <w:szCs w:val="18"/>
                <w:lang w:val="fr-FR"/>
              </w:rPr>
              <w:t>, n°6, Lexis Nexis, 1er juin 2024 ;  </w:t>
            </w:r>
            <w:r w:rsidRPr="008E1093">
              <w:rPr>
                <w:rFonts w:ascii="Times New Roman" w:eastAsia="MS Mincho" w:hAnsi="Times New Roman" w:cs="Times New Roman"/>
                <w:bCs/>
                <w:i/>
                <w:iCs/>
                <w:sz w:val="18"/>
                <w:szCs w:val="18"/>
                <w:lang w:val="fr-FR"/>
              </w:rPr>
              <w:t xml:space="preserve">The protection of </w:t>
            </w:r>
            <w:proofErr w:type="spellStart"/>
            <w:r w:rsidRPr="008E1093">
              <w:rPr>
                <w:rFonts w:ascii="Times New Roman" w:eastAsia="MS Mincho" w:hAnsi="Times New Roman" w:cs="Times New Roman"/>
                <w:bCs/>
                <w:i/>
                <w:iCs/>
                <w:sz w:val="18"/>
                <w:szCs w:val="18"/>
                <w:lang w:val="fr-FR"/>
              </w:rPr>
              <w:t>small</w:t>
            </w:r>
            <w:proofErr w:type="spellEnd"/>
            <w:r w:rsidRPr="008E1093">
              <w:rPr>
                <w:rFonts w:ascii="Times New Roman" w:eastAsia="MS Mincho" w:hAnsi="Times New Roman" w:cs="Times New Roman"/>
                <w:bCs/>
                <w:i/>
                <w:iCs/>
                <w:sz w:val="18"/>
                <w:szCs w:val="18"/>
                <w:lang w:val="fr-FR"/>
              </w:rPr>
              <w:t xml:space="preserve"> and medium-</w:t>
            </w:r>
            <w:proofErr w:type="spellStart"/>
            <w:r w:rsidRPr="008E1093">
              <w:rPr>
                <w:rFonts w:ascii="Times New Roman" w:eastAsia="MS Mincho" w:hAnsi="Times New Roman" w:cs="Times New Roman"/>
                <w:bCs/>
                <w:i/>
                <w:iCs/>
                <w:sz w:val="18"/>
                <w:szCs w:val="18"/>
                <w:lang w:val="fr-FR"/>
              </w:rPr>
              <w:t>sized</w:t>
            </w:r>
            <w:proofErr w:type="spellEnd"/>
            <w:r w:rsidRPr="008E1093">
              <w:rPr>
                <w:rFonts w:ascii="Times New Roman" w:eastAsia="MS Mincho" w:hAnsi="Times New Roman" w:cs="Times New Roman"/>
                <w:bCs/>
                <w:i/>
                <w:iCs/>
                <w:sz w:val="18"/>
                <w:szCs w:val="18"/>
                <w:lang w:val="fr-FR"/>
              </w:rPr>
              <w:t xml:space="preserve"> </w:t>
            </w:r>
            <w:proofErr w:type="spellStart"/>
            <w:r w:rsidRPr="008E1093">
              <w:rPr>
                <w:rFonts w:ascii="Times New Roman" w:eastAsia="MS Mincho" w:hAnsi="Times New Roman" w:cs="Times New Roman"/>
                <w:bCs/>
                <w:i/>
                <w:iCs/>
                <w:sz w:val="18"/>
                <w:szCs w:val="18"/>
                <w:lang w:val="fr-FR"/>
              </w:rPr>
              <w:t>enterprises</w:t>
            </w:r>
            <w:proofErr w:type="spellEnd"/>
            <w:r w:rsidRPr="008E1093">
              <w:rPr>
                <w:rFonts w:ascii="Times New Roman" w:eastAsia="MS Mincho" w:hAnsi="Times New Roman" w:cs="Times New Roman"/>
                <w:bCs/>
                <w:i/>
                <w:iCs/>
                <w:sz w:val="18"/>
                <w:szCs w:val="18"/>
                <w:lang w:val="fr-FR"/>
              </w:rPr>
              <w:t xml:space="preserve"> in </w:t>
            </w:r>
            <w:proofErr w:type="spellStart"/>
            <w:r w:rsidRPr="008E1093">
              <w:rPr>
                <w:rFonts w:ascii="Times New Roman" w:eastAsia="MS Mincho" w:hAnsi="Times New Roman" w:cs="Times New Roman"/>
                <w:bCs/>
                <w:i/>
                <w:iCs/>
                <w:sz w:val="18"/>
                <w:szCs w:val="18"/>
                <w:lang w:val="fr-FR"/>
              </w:rPr>
              <w:t>private</w:t>
            </w:r>
            <w:proofErr w:type="spellEnd"/>
            <w:r w:rsidRPr="008E1093">
              <w:rPr>
                <w:rFonts w:ascii="Times New Roman" w:eastAsia="MS Mincho" w:hAnsi="Times New Roman" w:cs="Times New Roman"/>
                <w:bCs/>
                <w:i/>
                <w:iCs/>
                <w:sz w:val="18"/>
                <w:szCs w:val="18"/>
                <w:lang w:val="fr-FR"/>
              </w:rPr>
              <w:t xml:space="preserve"> international </w:t>
            </w:r>
            <w:proofErr w:type="spellStart"/>
            <w:r w:rsidRPr="008E1093">
              <w:rPr>
                <w:rFonts w:ascii="Times New Roman" w:eastAsia="MS Mincho" w:hAnsi="Times New Roman" w:cs="Times New Roman"/>
                <w:bCs/>
                <w:i/>
                <w:iCs/>
                <w:sz w:val="18"/>
                <w:szCs w:val="18"/>
                <w:lang w:val="fr-FR"/>
              </w:rPr>
              <w:t>law</w:t>
            </w:r>
            <w:proofErr w:type="spellEnd"/>
            <w:r w:rsidRPr="008E1093">
              <w:rPr>
                <w:rFonts w:ascii="Times New Roman" w:eastAsia="MS Mincho" w:hAnsi="Times New Roman" w:cs="Times New Roman"/>
                <w:bCs/>
                <w:sz w:val="18"/>
                <w:szCs w:val="18"/>
                <w:lang w:val="fr-FR"/>
              </w:rPr>
              <w:t>, K. THORN, Recueil des cours de l’Académie de La Haye en ligne, 2023.  </w:t>
            </w:r>
          </w:p>
          <w:p w14:paraId="0CB5AF1D" w14:textId="77777777" w:rsidR="007C3F0D" w:rsidRDefault="007C3F0D" w:rsidP="00D02E8E">
            <w:pPr>
              <w:autoSpaceDE w:val="0"/>
              <w:autoSpaceDN w:val="0"/>
              <w:adjustRightInd w:val="0"/>
              <w:jc w:val="both"/>
              <w:rPr>
                <w:rFonts w:ascii="Times New Roman" w:eastAsia="MS Mincho" w:hAnsi="Times New Roman" w:cs="Times New Roman"/>
                <w:b/>
                <w:bCs/>
                <w:sz w:val="18"/>
                <w:szCs w:val="18"/>
                <w:lang w:val="fr-FR"/>
              </w:rPr>
            </w:pPr>
          </w:p>
          <w:p w14:paraId="2A129CE5" w14:textId="0B6715A2" w:rsidR="00C50DAD" w:rsidRPr="008E1093" w:rsidRDefault="00C93DB1" w:rsidP="00D02E8E">
            <w:pPr>
              <w:autoSpaceDE w:val="0"/>
              <w:autoSpaceDN w:val="0"/>
              <w:adjustRightInd w:val="0"/>
              <w:jc w:val="both"/>
              <w:rPr>
                <w:rFonts w:ascii="Times New Roman" w:eastAsia="MS Mincho" w:hAnsi="Times New Roman" w:cs="Times New Roman"/>
                <w:bCs/>
                <w:sz w:val="18"/>
                <w:szCs w:val="18"/>
                <w:lang w:val="fr-FR"/>
              </w:rPr>
            </w:pPr>
            <w:r>
              <w:rPr>
                <w:rFonts w:ascii="Times New Roman" w:eastAsia="MS Mincho" w:hAnsi="Times New Roman" w:cs="Times New Roman"/>
                <w:b/>
                <w:bCs/>
                <w:sz w:val="18"/>
                <w:szCs w:val="18"/>
                <w:lang w:val="fr-FR"/>
              </w:rPr>
              <w:t>3eme</w:t>
            </w:r>
            <w:r w:rsidR="00744B67" w:rsidRPr="008E1093">
              <w:rPr>
                <w:rFonts w:ascii="Times New Roman" w:eastAsia="MS Mincho" w:hAnsi="Times New Roman" w:cs="Times New Roman"/>
                <w:b/>
                <w:bCs/>
                <w:sz w:val="18"/>
                <w:szCs w:val="18"/>
                <w:lang w:val="fr-FR"/>
              </w:rPr>
              <w:t xml:space="preserve"> Module </w:t>
            </w:r>
            <w:r w:rsidR="00744B67" w:rsidRPr="008E1093">
              <w:rPr>
                <w:rFonts w:ascii="Times New Roman" w:eastAsia="MS Mincho" w:hAnsi="Times New Roman" w:cs="Times New Roman"/>
                <w:bCs/>
                <w:sz w:val="18"/>
                <w:szCs w:val="18"/>
                <w:lang w:val="fr-FR"/>
              </w:rPr>
              <w:t xml:space="preserve">: </w:t>
            </w:r>
            <w:r w:rsidR="00176E04" w:rsidRPr="008E1093">
              <w:rPr>
                <w:rFonts w:ascii="Times New Roman" w:eastAsia="MS Mincho" w:hAnsi="Times New Roman" w:cs="Times New Roman"/>
                <w:bCs/>
                <w:sz w:val="18"/>
                <w:szCs w:val="18"/>
                <w:lang w:val="fr-FR"/>
              </w:rPr>
              <w:t>J. GICQUEL</w:t>
            </w:r>
            <w:r w:rsidR="00C50DAD" w:rsidRPr="008E1093">
              <w:rPr>
                <w:rFonts w:ascii="Times New Roman" w:eastAsia="MS Mincho" w:hAnsi="Times New Roman" w:cs="Times New Roman"/>
                <w:bCs/>
                <w:sz w:val="18"/>
                <w:szCs w:val="18"/>
                <w:lang w:val="fr-FR"/>
              </w:rPr>
              <w:t xml:space="preserve">, </w:t>
            </w:r>
            <w:r w:rsidR="00176E04" w:rsidRPr="008E1093">
              <w:rPr>
                <w:rFonts w:ascii="Times New Roman" w:eastAsia="MS Mincho" w:hAnsi="Times New Roman" w:cs="Times New Roman"/>
                <w:bCs/>
                <w:sz w:val="18"/>
                <w:szCs w:val="18"/>
                <w:lang w:val="fr-FR"/>
              </w:rPr>
              <w:t>J-E. GICQUEL</w:t>
            </w:r>
            <w:r w:rsidR="00C50DAD" w:rsidRPr="008E1093">
              <w:rPr>
                <w:rFonts w:ascii="Times New Roman" w:eastAsia="MS Mincho" w:hAnsi="Times New Roman" w:cs="Times New Roman"/>
                <w:bCs/>
                <w:sz w:val="18"/>
                <w:szCs w:val="18"/>
                <w:lang w:val="fr-FR"/>
              </w:rPr>
              <w:t xml:space="preserve">, </w:t>
            </w:r>
            <w:r w:rsidR="00C50DAD" w:rsidRPr="008E1093">
              <w:rPr>
                <w:rFonts w:ascii="Times New Roman" w:eastAsia="MS Mincho" w:hAnsi="Times New Roman" w:cs="Times New Roman"/>
                <w:bCs/>
                <w:i/>
                <w:sz w:val="18"/>
                <w:szCs w:val="18"/>
                <w:lang w:val="fr-FR"/>
              </w:rPr>
              <w:t>Droit constitutionnel et institutions politiques,</w:t>
            </w:r>
            <w:r w:rsidR="00C50DAD" w:rsidRPr="008E1093">
              <w:rPr>
                <w:rFonts w:ascii="Times New Roman" w:eastAsia="MS Mincho" w:hAnsi="Times New Roman" w:cs="Times New Roman"/>
                <w:bCs/>
                <w:sz w:val="18"/>
                <w:szCs w:val="18"/>
                <w:lang w:val="fr-FR"/>
              </w:rPr>
              <w:t xml:space="preserve"> L.G.D.J - Précis Domat, 34e éd., 2020</w:t>
            </w:r>
            <w:r w:rsidR="00993A7B" w:rsidRPr="008E1093">
              <w:rPr>
                <w:rFonts w:ascii="Times New Roman" w:eastAsia="MS Mincho" w:hAnsi="Times New Roman" w:cs="Times New Roman"/>
                <w:bCs/>
                <w:sz w:val="18"/>
                <w:szCs w:val="18"/>
                <w:lang w:val="fr-FR"/>
              </w:rPr>
              <w:t> ;</w:t>
            </w:r>
            <w:r w:rsidR="00C50DAD" w:rsidRPr="008E1093">
              <w:rPr>
                <w:rFonts w:ascii="Times New Roman" w:eastAsia="MS Mincho" w:hAnsi="Times New Roman" w:cs="Times New Roman"/>
                <w:bCs/>
                <w:sz w:val="18"/>
                <w:szCs w:val="18"/>
                <w:lang w:val="fr-FR"/>
              </w:rPr>
              <w:t xml:space="preserve"> F. </w:t>
            </w:r>
            <w:r w:rsidR="00176E04" w:rsidRPr="008E1093">
              <w:rPr>
                <w:rFonts w:ascii="Times New Roman" w:eastAsia="MS Mincho" w:hAnsi="Times New Roman" w:cs="Times New Roman"/>
                <w:bCs/>
                <w:sz w:val="18"/>
                <w:szCs w:val="18"/>
                <w:lang w:val="fr-FR"/>
              </w:rPr>
              <w:t>HAMON, M. TROPER</w:t>
            </w:r>
            <w:r w:rsidR="00C50DAD" w:rsidRPr="008E1093">
              <w:rPr>
                <w:rFonts w:ascii="Times New Roman" w:eastAsia="MS Mincho" w:hAnsi="Times New Roman" w:cs="Times New Roman"/>
                <w:bCs/>
                <w:sz w:val="18"/>
                <w:szCs w:val="18"/>
                <w:lang w:val="fr-FR"/>
              </w:rPr>
              <w:t xml:space="preserve">, </w:t>
            </w:r>
            <w:r w:rsidR="00C50DAD" w:rsidRPr="008E1093">
              <w:rPr>
                <w:rFonts w:ascii="Times New Roman" w:eastAsia="MS Mincho" w:hAnsi="Times New Roman" w:cs="Times New Roman"/>
                <w:bCs/>
                <w:i/>
                <w:sz w:val="18"/>
                <w:szCs w:val="18"/>
                <w:lang w:val="fr-FR"/>
              </w:rPr>
              <w:t>Droit constitutionnel</w:t>
            </w:r>
            <w:r w:rsidR="00C50DAD" w:rsidRPr="008E1093">
              <w:rPr>
                <w:rFonts w:ascii="Times New Roman" w:eastAsia="MS Mincho" w:hAnsi="Times New Roman" w:cs="Times New Roman"/>
                <w:bCs/>
                <w:sz w:val="18"/>
                <w:szCs w:val="18"/>
                <w:lang w:val="fr-FR"/>
              </w:rPr>
              <w:t>, Manuel, L.G.D.J, 41e éd., 2020</w:t>
            </w:r>
            <w:r w:rsidR="00993A7B" w:rsidRPr="008E1093">
              <w:rPr>
                <w:rFonts w:ascii="Times New Roman" w:eastAsia="MS Mincho" w:hAnsi="Times New Roman" w:cs="Times New Roman"/>
                <w:bCs/>
                <w:sz w:val="18"/>
                <w:szCs w:val="18"/>
                <w:lang w:val="fr-FR"/>
              </w:rPr>
              <w:t xml:space="preserve"> ; </w:t>
            </w:r>
            <w:r w:rsidR="00176E04" w:rsidRPr="008E1093">
              <w:rPr>
                <w:rFonts w:ascii="Times New Roman" w:eastAsia="MS Mincho" w:hAnsi="Times New Roman" w:cs="Times New Roman"/>
                <w:bCs/>
                <w:sz w:val="18"/>
                <w:szCs w:val="18"/>
                <w:lang w:val="fr-FR"/>
              </w:rPr>
              <w:t xml:space="preserve">H. </w:t>
            </w:r>
            <w:proofErr w:type="gramStart"/>
            <w:r w:rsidR="00176E04" w:rsidRPr="008E1093">
              <w:rPr>
                <w:rFonts w:ascii="Times New Roman" w:eastAsia="MS Mincho" w:hAnsi="Times New Roman" w:cs="Times New Roman"/>
                <w:bCs/>
                <w:sz w:val="18"/>
                <w:szCs w:val="18"/>
                <w:lang w:val="fr-FR"/>
              </w:rPr>
              <w:t>PORTELLI;</w:t>
            </w:r>
            <w:proofErr w:type="gramEnd"/>
            <w:r w:rsidR="00176E04" w:rsidRPr="008E1093">
              <w:rPr>
                <w:rFonts w:ascii="Times New Roman" w:eastAsia="MS Mincho" w:hAnsi="Times New Roman" w:cs="Times New Roman"/>
                <w:bCs/>
                <w:sz w:val="18"/>
                <w:szCs w:val="18"/>
                <w:lang w:val="fr-FR"/>
              </w:rPr>
              <w:t xml:space="preserve"> T. EHRHARD</w:t>
            </w:r>
            <w:r w:rsidR="00C50DAD" w:rsidRPr="008E1093">
              <w:rPr>
                <w:rFonts w:ascii="Times New Roman" w:eastAsia="MS Mincho" w:hAnsi="Times New Roman" w:cs="Times New Roman"/>
                <w:bCs/>
                <w:sz w:val="18"/>
                <w:szCs w:val="18"/>
                <w:lang w:val="fr-FR"/>
              </w:rPr>
              <w:t xml:space="preserve">, </w:t>
            </w:r>
            <w:r w:rsidR="00C50DAD" w:rsidRPr="008E1093">
              <w:rPr>
                <w:rFonts w:ascii="Times New Roman" w:eastAsia="MS Mincho" w:hAnsi="Times New Roman" w:cs="Times New Roman"/>
                <w:bCs/>
                <w:i/>
                <w:sz w:val="18"/>
                <w:szCs w:val="18"/>
                <w:lang w:val="fr-FR"/>
              </w:rPr>
              <w:t>Droit constitutionnel</w:t>
            </w:r>
            <w:r w:rsidR="00C50DAD" w:rsidRPr="008E1093">
              <w:rPr>
                <w:rFonts w:ascii="Times New Roman" w:eastAsia="MS Mincho" w:hAnsi="Times New Roman" w:cs="Times New Roman"/>
                <w:bCs/>
                <w:sz w:val="18"/>
                <w:szCs w:val="18"/>
                <w:lang w:val="fr-FR"/>
              </w:rPr>
              <w:t>, Hyper cours, Dalloz, 13e éd., 2019</w:t>
            </w:r>
          </w:p>
          <w:p w14:paraId="75D66AEB" w14:textId="77777777" w:rsidR="005E4139" w:rsidRPr="008E1093" w:rsidRDefault="005E4139" w:rsidP="00D02E8E">
            <w:pPr>
              <w:autoSpaceDE w:val="0"/>
              <w:autoSpaceDN w:val="0"/>
              <w:adjustRightInd w:val="0"/>
              <w:jc w:val="both"/>
              <w:rPr>
                <w:rFonts w:ascii="Times New Roman" w:eastAsia="MS Mincho" w:hAnsi="Times New Roman" w:cs="Times New Roman"/>
                <w:bCs/>
                <w:sz w:val="18"/>
                <w:szCs w:val="18"/>
                <w:lang w:val="fr-FR"/>
              </w:rPr>
            </w:pPr>
          </w:p>
          <w:p w14:paraId="36D326DF" w14:textId="0F9292C9" w:rsidR="005E4139" w:rsidRDefault="00C93DB1" w:rsidP="00D02E8E">
            <w:pPr>
              <w:autoSpaceDE w:val="0"/>
              <w:autoSpaceDN w:val="0"/>
              <w:adjustRightInd w:val="0"/>
              <w:jc w:val="both"/>
              <w:rPr>
                <w:rFonts w:ascii="Times New Roman" w:eastAsia="MS Mincho" w:hAnsi="Times New Roman" w:cs="Times New Roman"/>
                <w:bCs/>
                <w:sz w:val="18"/>
                <w:szCs w:val="18"/>
                <w:lang w:val="fr-FR"/>
              </w:rPr>
            </w:pPr>
            <w:r w:rsidRPr="00C93DB1">
              <w:rPr>
                <w:rFonts w:ascii="Times New Roman" w:hAnsi="Times New Roman" w:cs="Times New Roman"/>
                <w:sz w:val="18"/>
                <w:szCs w:val="18"/>
                <w:lang w:val="fr-FR"/>
              </w:rPr>
              <w:t>4</w:t>
            </w:r>
            <w:r w:rsidR="00993A7B" w:rsidRPr="00C93DB1">
              <w:rPr>
                <w:rFonts w:ascii="Times New Roman" w:hAnsi="Times New Roman" w:cs="Times New Roman"/>
                <w:sz w:val="18"/>
                <w:szCs w:val="18"/>
                <w:lang w:val="fr-FR"/>
              </w:rPr>
              <w:t xml:space="preserve"> </w:t>
            </w:r>
            <w:proofErr w:type="spellStart"/>
            <w:r w:rsidR="00993A7B" w:rsidRPr="00C93DB1">
              <w:rPr>
                <w:rFonts w:ascii="Times New Roman" w:eastAsia="MS Mincho" w:hAnsi="Times New Roman" w:cs="Times New Roman"/>
                <w:b/>
                <w:bCs/>
                <w:sz w:val="18"/>
                <w:szCs w:val="18"/>
                <w:vertAlign w:val="superscript"/>
                <w:lang w:val="fr-FR"/>
              </w:rPr>
              <w:t>ème</w:t>
            </w:r>
            <w:proofErr w:type="spellEnd"/>
            <w:r w:rsidR="00993A7B" w:rsidRPr="008E1093">
              <w:rPr>
                <w:rFonts w:ascii="Times New Roman" w:eastAsia="MS Mincho" w:hAnsi="Times New Roman" w:cs="Times New Roman"/>
                <w:b/>
                <w:bCs/>
                <w:sz w:val="18"/>
                <w:szCs w:val="18"/>
                <w:lang w:val="fr-FR"/>
              </w:rPr>
              <w:t xml:space="preserve"> </w:t>
            </w:r>
            <w:proofErr w:type="gramStart"/>
            <w:r w:rsidR="00744B67" w:rsidRPr="008E1093">
              <w:rPr>
                <w:rFonts w:ascii="Times New Roman" w:eastAsia="MS Mincho" w:hAnsi="Times New Roman" w:cs="Times New Roman"/>
                <w:b/>
                <w:bCs/>
                <w:sz w:val="18"/>
                <w:szCs w:val="18"/>
                <w:lang w:val="fr-FR"/>
              </w:rPr>
              <w:t>Module</w:t>
            </w:r>
            <w:r w:rsidR="00744B67" w:rsidRPr="008E1093">
              <w:rPr>
                <w:rFonts w:ascii="Times New Roman" w:eastAsia="MS Mincho" w:hAnsi="Times New Roman" w:cs="Times New Roman"/>
                <w:bCs/>
                <w:sz w:val="18"/>
                <w:szCs w:val="18"/>
                <w:lang w:val="fr-FR"/>
              </w:rPr>
              <w:t>:</w:t>
            </w:r>
            <w:proofErr w:type="gramEnd"/>
            <w:r w:rsidR="00744B67" w:rsidRPr="008E1093">
              <w:rPr>
                <w:rFonts w:ascii="Times New Roman" w:eastAsia="MS Mincho" w:hAnsi="Times New Roman" w:cs="Times New Roman"/>
                <w:bCs/>
                <w:sz w:val="18"/>
                <w:szCs w:val="18"/>
                <w:lang w:val="fr-FR"/>
              </w:rPr>
              <w:t xml:space="preserve"> </w:t>
            </w:r>
            <w:r w:rsidR="005E4139" w:rsidRPr="008E1093">
              <w:rPr>
                <w:rFonts w:ascii="Times New Roman" w:eastAsia="MS Mincho" w:hAnsi="Times New Roman" w:cs="Times New Roman"/>
                <w:bCs/>
                <w:sz w:val="18"/>
                <w:szCs w:val="18"/>
                <w:lang w:val="fr-FR"/>
              </w:rPr>
              <w:t xml:space="preserve">P. de </w:t>
            </w:r>
            <w:r w:rsidR="00176E04" w:rsidRPr="008E1093">
              <w:rPr>
                <w:rFonts w:ascii="Times New Roman" w:eastAsia="MS Mincho" w:hAnsi="Times New Roman" w:cs="Times New Roman"/>
                <w:bCs/>
                <w:sz w:val="18"/>
                <w:szCs w:val="18"/>
                <w:lang w:val="fr-FR"/>
              </w:rPr>
              <w:t>FILIPPI, A. WRIGHT</w:t>
            </w:r>
            <w:r w:rsidR="005E4139" w:rsidRPr="008E1093">
              <w:rPr>
                <w:rFonts w:ascii="Times New Roman" w:eastAsia="MS Mincho" w:hAnsi="Times New Roman" w:cs="Times New Roman"/>
                <w:bCs/>
                <w:sz w:val="18"/>
                <w:szCs w:val="18"/>
                <w:lang w:val="fr-FR"/>
              </w:rPr>
              <w:t xml:space="preserve">, </w:t>
            </w:r>
            <w:r w:rsidR="005E4139" w:rsidRPr="008E1093">
              <w:rPr>
                <w:rFonts w:ascii="Times New Roman" w:eastAsia="MS Mincho" w:hAnsi="Times New Roman" w:cs="Times New Roman"/>
                <w:bCs/>
                <w:i/>
                <w:iCs/>
                <w:sz w:val="18"/>
                <w:szCs w:val="18"/>
                <w:lang w:val="fr-FR"/>
              </w:rPr>
              <w:t>Blockchain &amp; the Law</w:t>
            </w:r>
            <w:r w:rsidR="005E4139" w:rsidRPr="008E1093">
              <w:rPr>
                <w:rFonts w:ascii="Times New Roman" w:eastAsia="MS Mincho" w:hAnsi="Times New Roman" w:cs="Times New Roman"/>
                <w:bCs/>
                <w:sz w:val="18"/>
                <w:szCs w:val="18"/>
                <w:lang w:val="fr-FR"/>
              </w:rPr>
              <w:t xml:space="preserve">, Harvard </w:t>
            </w:r>
            <w:proofErr w:type="spellStart"/>
            <w:r w:rsidR="005E4139" w:rsidRPr="008E1093">
              <w:rPr>
                <w:rFonts w:ascii="Times New Roman" w:eastAsia="MS Mincho" w:hAnsi="Times New Roman" w:cs="Times New Roman"/>
                <w:bCs/>
                <w:sz w:val="18"/>
                <w:szCs w:val="18"/>
                <w:lang w:val="fr-FR"/>
              </w:rPr>
              <w:t>University</w:t>
            </w:r>
            <w:proofErr w:type="spellEnd"/>
            <w:r w:rsidR="005E4139" w:rsidRPr="008E1093">
              <w:rPr>
                <w:rFonts w:ascii="Times New Roman" w:eastAsia="MS Mincho" w:hAnsi="Times New Roman" w:cs="Times New Roman"/>
                <w:bCs/>
                <w:sz w:val="18"/>
                <w:szCs w:val="18"/>
                <w:lang w:val="fr-FR"/>
              </w:rPr>
              <w:t xml:space="preserve"> </w:t>
            </w:r>
            <w:proofErr w:type="spellStart"/>
            <w:r w:rsidR="005E4139" w:rsidRPr="008E1093">
              <w:rPr>
                <w:rFonts w:ascii="Times New Roman" w:eastAsia="MS Mincho" w:hAnsi="Times New Roman" w:cs="Times New Roman"/>
                <w:bCs/>
                <w:sz w:val="18"/>
                <w:szCs w:val="18"/>
                <w:lang w:val="fr-FR"/>
              </w:rPr>
              <w:t>Press</w:t>
            </w:r>
            <w:proofErr w:type="spellEnd"/>
            <w:r w:rsidR="005E4139" w:rsidRPr="008E1093">
              <w:rPr>
                <w:rFonts w:ascii="Times New Roman" w:eastAsia="MS Mincho" w:hAnsi="Times New Roman" w:cs="Times New Roman"/>
                <w:bCs/>
                <w:sz w:val="18"/>
                <w:szCs w:val="18"/>
                <w:lang w:val="fr-FR"/>
              </w:rPr>
              <w:t xml:space="preserve">, 2019 ; P. </w:t>
            </w:r>
            <w:r w:rsidR="00176E04" w:rsidRPr="008E1093">
              <w:rPr>
                <w:rFonts w:ascii="Times New Roman" w:eastAsia="MS Mincho" w:hAnsi="Times New Roman" w:cs="Times New Roman"/>
                <w:bCs/>
                <w:sz w:val="18"/>
                <w:szCs w:val="18"/>
                <w:lang w:val="fr-FR"/>
              </w:rPr>
              <w:t>BARBAN</w:t>
            </w:r>
            <w:r w:rsidR="005E4139" w:rsidRPr="008E1093">
              <w:rPr>
                <w:rFonts w:ascii="Times New Roman" w:eastAsia="MS Mincho" w:hAnsi="Times New Roman" w:cs="Times New Roman"/>
                <w:bCs/>
                <w:sz w:val="18"/>
                <w:szCs w:val="18"/>
                <w:lang w:val="fr-FR"/>
              </w:rPr>
              <w:t xml:space="preserve">, V. </w:t>
            </w:r>
            <w:r w:rsidR="00176E04" w:rsidRPr="008E1093">
              <w:rPr>
                <w:rFonts w:ascii="Times New Roman" w:eastAsia="MS Mincho" w:hAnsi="Times New Roman" w:cs="Times New Roman"/>
                <w:bCs/>
                <w:sz w:val="18"/>
                <w:szCs w:val="18"/>
                <w:lang w:val="fr-FR"/>
              </w:rPr>
              <w:t>MAGNIER</w:t>
            </w:r>
            <w:r w:rsidR="005E4139" w:rsidRPr="008E1093">
              <w:rPr>
                <w:rFonts w:ascii="Times New Roman" w:eastAsia="MS Mincho" w:hAnsi="Times New Roman" w:cs="Times New Roman"/>
                <w:bCs/>
                <w:sz w:val="18"/>
                <w:szCs w:val="18"/>
                <w:lang w:val="fr-FR"/>
              </w:rPr>
              <w:t xml:space="preserve">, </w:t>
            </w:r>
            <w:r w:rsidR="005E4139" w:rsidRPr="008E1093">
              <w:rPr>
                <w:rFonts w:ascii="Times New Roman" w:eastAsia="MS Mincho" w:hAnsi="Times New Roman" w:cs="Times New Roman"/>
                <w:bCs/>
                <w:i/>
                <w:iCs/>
                <w:sz w:val="18"/>
                <w:szCs w:val="18"/>
                <w:lang w:val="fr-FR"/>
              </w:rPr>
              <w:t>Blockchain et droit des sociétés</w:t>
            </w:r>
            <w:r w:rsidR="005E4139" w:rsidRPr="008E1093">
              <w:rPr>
                <w:rFonts w:ascii="Times New Roman" w:eastAsia="MS Mincho" w:hAnsi="Times New Roman" w:cs="Times New Roman"/>
                <w:bCs/>
                <w:sz w:val="18"/>
                <w:szCs w:val="18"/>
                <w:lang w:val="fr-FR"/>
              </w:rPr>
              <w:t>, Dalloz, 2019 ;</w:t>
            </w:r>
            <w:r w:rsidR="00744B67" w:rsidRPr="008E1093">
              <w:rPr>
                <w:rFonts w:ascii="Times New Roman" w:eastAsia="MS Mincho" w:hAnsi="Times New Roman" w:cs="Times New Roman"/>
                <w:bCs/>
                <w:sz w:val="18"/>
                <w:szCs w:val="18"/>
                <w:lang w:val="fr-FR"/>
              </w:rPr>
              <w:t xml:space="preserve">  et </w:t>
            </w:r>
            <w:r w:rsidR="005E4139" w:rsidRPr="008E1093">
              <w:rPr>
                <w:rFonts w:ascii="Times New Roman" w:eastAsia="MS Mincho" w:hAnsi="Times New Roman" w:cs="Times New Roman"/>
                <w:bCs/>
                <w:sz w:val="18"/>
                <w:szCs w:val="18"/>
                <w:lang w:val="fr-FR"/>
              </w:rPr>
              <w:t>Structures et usages de la Blockchain, Dalloz, 2024. </w:t>
            </w:r>
          </w:p>
          <w:p w14:paraId="0515EF4E" w14:textId="77777777" w:rsidR="007C3F0D" w:rsidRPr="008E1093" w:rsidRDefault="007C3F0D" w:rsidP="00D02E8E">
            <w:pPr>
              <w:autoSpaceDE w:val="0"/>
              <w:autoSpaceDN w:val="0"/>
              <w:adjustRightInd w:val="0"/>
              <w:jc w:val="both"/>
              <w:rPr>
                <w:rFonts w:ascii="Times New Roman" w:eastAsia="MS Mincho" w:hAnsi="Times New Roman" w:cs="Times New Roman"/>
                <w:bCs/>
                <w:sz w:val="18"/>
                <w:szCs w:val="18"/>
                <w:lang w:val="fr-FR"/>
              </w:rPr>
            </w:pPr>
          </w:p>
          <w:p w14:paraId="1534FCE9" w14:textId="77777777" w:rsidR="00D02E8E" w:rsidRPr="008E1093" w:rsidRDefault="00D02E8E" w:rsidP="00D02E8E">
            <w:pPr>
              <w:autoSpaceDE w:val="0"/>
              <w:autoSpaceDN w:val="0"/>
              <w:adjustRightInd w:val="0"/>
              <w:jc w:val="both"/>
              <w:rPr>
                <w:rFonts w:ascii="Times New Roman" w:eastAsia="MS Mincho" w:hAnsi="Times New Roman" w:cs="Times New Roman"/>
                <w:bCs/>
                <w:sz w:val="18"/>
                <w:szCs w:val="18"/>
                <w:lang w:val="fr-FR"/>
              </w:rPr>
            </w:pPr>
          </w:p>
          <w:p w14:paraId="345207AB" w14:textId="174E14B9" w:rsidR="00141077" w:rsidRPr="008E1093" w:rsidRDefault="00141077" w:rsidP="00D02E8E">
            <w:pPr>
              <w:autoSpaceDE w:val="0"/>
              <w:autoSpaceDN w:val="0"/>
              <w:adjustRightInd w:val="0"/>
              <w:jc w:val="both"/>
              <w:rPr>
                <w:rFonts w:ascii="Times New Roman" w:eastAsia="MS Mincho" w:hAnsi="Times New Roman" w:cs="Times New Roman"/>
                <w:bCs/>
                <w:sz w:val="18"/>
                <w:szCs w:val="18"/>
                <w:lang w:val="fr-FR"/>
              </w:rPr>
            </w:pPr>
          </w:p>
        </w:tc>
      </w:tr>
      <w:tr w:rsidR="0013685C" w:rsidRPr="008E1093" w14:paraId="172F0FFF" w14:textId="49FCEC89" w:rsidTr="00C50DAD">
        <w:trPr>
          <w:trHeight w:val="944"/>
        </w:trPr>
        <w:tc>
          <w:tcPr>
            <w:tcW w:w="3823" w:type="dxa"/>
          </w:tcPr>
          <w:p w14:paraId="7394312A" w14:textId="7D2C3336" w:rsidR="0013685C" w:rsidRPr="008E1093" w:rsidRDefault="0013685C" w:rsidP="009B7C12">
            <w:pPr>
              <w:autoSpaceDE w:val="0"/>
              <w:autoSpaceDN w:val="0"/>
              <w:adjustRightInd w:val="0"/>
              <w:jc w:val="both"/>
              <w:rPr>
                <w:rFonts w:ascii="Times New Roman" w:eastAsia="MS Mincho" w:hAnsi="Times New Roman" w:cs="Times New Roman"/>
                <w:b/>
                <w:bCs/>
                <w:sz w:val="20"/>
                <w:szCs w:val="20"/>
                <w:lang w:val="fr-FR"/>
              </w:rPr>
            </w:pPr>
            <w:r w:rsidRPr="008E1093">
              <w:rPr>
                <w:rFonts w:ascii="Times New Roman" w:eastAsia="MS Mincho" w:hAnsi="Times New Roman" w:cs="Times New Roman"/>
                <w:b/>
                <w:bCs/>
                <w:sz w:val="20"/>
                <w:szCs w:val="20"/>
                <w:lang w:val="fr-FR"/>
              </w:rPr>
              <w:lastRenderedPageBreak/>
              <w:t>Exam</w:t>
            </w:r>
            <w:r w:rsidR="005916E5" w:rsidRPr="008E1093">
              <w:rPr>
                <w:rFonts w:ascii="Times New Roman" w:eastAsia="MS Mincho" w:hAnsi="Times New Roman" w:cs="Times New Roman"/>
                <w:b/>
                <w:bCs/>
                <w:sz w:val="20"/>
                <w:szCs w:val="20"/>
                <w:lang w:val="fr-FR"/>
              </w:rPr>
              <w:t>en</w:t>
            </w:r>
            <w:r w:rsidR="000D70F4" w:rsidRPr="008E1093">
              <w:rPr>
                <w:rFonts w:ascii="Times New Roman" w:eastAsia="MS Mincho" w:hAnsi="Times New Roman" w:cs="Times New Roman"/>
                <w:b/>
                <w:bCs/>
                <w:sz w:val="20"/>
                <w:szCs w:val="20"/>
                <w:lang w:val="fr-FR"/>
              </w:rPr>
              <w:t xml:space="preserve"> </w:t>
            </w:r>
            <w:proofErr w:type="gramStart"/>
            <w:r w:rsidR="000D70F4" w:rsidRPr="008E1093">
              <w:rPr>
                <w:rFonts w:ascii="Times New Roman" w:eastAsia="MS Mincho" w:hAnsi="Times New Roman" w:cs="Times New Roman"/>
                <w:b/>
                <w:bCs/>
                <w:sz w:val="20"/>
                <w:szCs w:val="20"/>
                <w:lang w:val="fr-FR"/>
              </w:rPr>
              <w:t>prévu:</w:t>
            </w:r>
            <w:proofErr w:type="gramEnd"/>
          </w:p>
        </w:tc>
        <w:tc>
          <w:tcPr>
            <w:tcW w:w="5239" w:type="dxa"/>
          </w:tcPr>
          <w:p w14:paraId="070B0D34" w14:textId="3CB5A2B9" w:rsidR="0013685C" w:rsidRPr="008E1093" w:rsidRDefault="000E6034" w:rsidP="005E4139">
            <w:pPr>
              <w:autoSpaceDE w:val="0"/>
              <w:autoSpaceDN w:val="0"/>
              <w:adjustRightInd w:val="0"/>
              <w:jc w:val="both"/>
              <w:rPr>
                <w:rFonts w:ascii="Times New Roman" w:eastAsia="MS Mincho" w:hAnsi="Times New Roman" w:cs="Times New Roman"/>
                <w:bCs/>
                <w:sz w:val="18"/>
                <w:szCs w:val="18"/>
                <w:lang w:val="fr-FR"/>
              </w:rPr>
            </w:pPr>
            <w:r w:rsidRPr="008E1093">
              <w:rPr>
                <w:rFonts w:ascii="Times New Roman" w:eastAsia="MS Mincho" w:hAnsi="Times New Roman" w:cs="Times New Roman"/>
                <w:bCs/>
                <w:sz w:val="18"/>
                <w:szCs w:val="18"/>
                <w:lang w:val="fr-FR"/>
              </w:rPr>
              <w:t>Examen</w:t>
            </w:r>
            <w:r w:rsidR="005E4139" w:rsidRPr="008E1093">
              <w:rPr>
                <w:rFonts w:ascii="Times New Roman" w:eastAsia="MS Mincho" w:hAnsi="Times New Roman" w:cs="Times New Roman"/>
                <w:bCs/>
                <w:sz w:val="18"/>
                <w:szCs w:val="18"/>
                <w:lang w:val="fr-FR"/>
              </w:rPr>
              <w:t xml:space="preserve"> combiné</w:t>
            </w:r>
            <w:r w:rsidRPr="008E1093">
              <w:rPr>
                <w:rFonts w:ascii="Times New Roman" w:eastAsia="MS Mincho" w:hAnsi="Times New Roman" w:cs="Times New Roman"/>
                <w:bCs/>
                <w:sz w:val="18"/>
                <w:szCs w:val="18"/>
                <w:lang w:val="fr-FR"/>
              </w:rPr>
              <w:t xml:space="preserve"> écr</w:t>
            </w:r>
            <w:r w:rsidR="005D706B" w:rsidRPr="008E1093">
              <w:rPr>
                <w:rFonts w:ascii="Times New Roman" w:eastAsia="MS Mincho" w:hAnsi="Times New Roman" w:cs="Times New Roman"/>
                <w:bCs/>
                <w:sz w:val="18"/>
                <w:szCs w:val="18"/>
                <w:lang w:val="fr-FR"/>
              </w:rPr>
              <w:t>it sur table (</w:t>
            </w:r>
            <w:r w:rsidR="005E4139" w:rsidRPr="008E1093">
              <w:rPr>
                <w:rFonts w:ascii="Times New Roman" w:eastAsia="MS Mincho" w:hAnsi="Times New Roman" w:cs="Times New Roman"/>
                <w:bCs/>
                <w:sz w:val="18"/>
                <w:szCs w:val="18"/>
                <w:lang w:val="fr-FR"/>
              </w:rPr>
              <w:t xml:space="preserve">une épreuve générale pour les quatre nodules - </w:t>
            </w:r>
            <w:r w:rsidR="005D706B" w:rsidRPr="008E1093">
              <w:rPr>
                <w:rFonts w:ascii="Times New Roman" w:eastAsia="MS Mincho" w:hAnsi="Times New Roman" w:cs="Times New Roman"/>
                <w:bCs/>
                <w:sz w:val="18"/>
                <w:szCs w:val="18"/>
                <w:lang w:val="fr-FR"/>
              </w:rPr>
              <w:t>durée à déterminer</w:t>
            </w:r>
            <w:r w:rsidRPr="008E1093">
              <w:rPr>
                <w:rFonts w:ascii="Times New Roman" w:eastAsia="MS Mincho" w:hAnsi="Times New Roman" w:cs="Times New Roman"/>
                <w:bCs/>
                <w:sz w:val="18"/>
                <w:szCs w:val="18"/>
                <w:lang w:val="fr-FR"/>
              </w:rPr>
              <w:t>)</w:t>
            </w:r>
            <w:r w:rsidR="005D706B" w:rsidRPr="008E1093">
              <w:rPr>
                <w:rFonts w:ascii="Times New Roman" w:eastAsia="MS Mincho" w:hAnsi="Times New Roman" w:cs="Times New Roman"/>
                <w:bCs/>
                <w:sz w:val="18"/>
                <w:szCs w:val="18"/>
                <w:lang w:val="fr-FR"/>
              </w:rPr>
              <w:t>. Il comportera</w:t>
            </w:r>
            <w:r w:rsidR="00F070C4" w:rsidRPr="008E1093">
              <w:rPr>
                <w:rFonts w:ascii="Times New Roman" w:eastAsia="MS Mincho" w:hAnsi="Times New Roman" w:cs="Times New Roman"/>
                <w:bCs/>
                <w:sz w:val="18"/>
                <w:szCs w:val="18"/>
                <w:lang w:val="fr-FR"/>
              </w:rPr>
              <w:t xml:space="preserve"> un questionnaire</w:t>
            </w:r>
            <w:r w:rsidR="005E4139" w:rsidRPr="008E1093">
              <w:rPr>
                <w:rFonts w:ascii="Times New Roman" w:eastAsia="MS Mincho" w:hAnsi="Times New Roman" w:cs="Times New Roman"/>
                <w:bCs/>
                <w:sz w:val="18"/>
                <w:szCs w:val="18"/>
                <w:lang w:val="fr-FR"/>
              </w:rPr>
              <w:t xml:space="preserve"> </w:t>
            </w:r>
            <w:r w:rsidR="00F070C4" w:rsidRPr="008E1093">
              <w:rPr>
                <w:rFonts w:ascii="Times New Roman" w:eastAsia="MS Mincho" w:hAnsi="Times New Roman" w:cs="Times New Roman"/>
                <w:bCs/>
                <w:sz w:val="18"/>
                <w:szCs w:val="18"/>
                <w:lang w:val="fr-FR"/>
              </w:rPr>
              <w:t xml:space="preserve">à choix multiples </w:t>
            </w:r>
            <w:r w:rsidR="005D706B" w:rsidRPr="008E1093">
              <w:rPr>
                <w:rFonts w:ascii="Times New Roman" w:eastAsia="MS Mincho" w:hAnsi="Times New Roman" w:cs="Times New Roman"/>
                <w:bCs/>
                <w:sz w:val="18"/>
                <w:szCs w:val="18"/>
                <w:lang w:val="fr-FR"/>
              </w:rPr>
              <w:t>visant à vérifier les connaissances de l’étudiant(e)</w:t>
            </w:r>
            <w:r w:rsidR="005E4139" w:rsidRPr="008E1093">
              <w:rPr>
                <w:rFonts w:ascii="Times New Roman" w:eastAsia="MS Mincho" w:hAnsi="Times New Roman" w:cs="Times New Roman"/>
                <w:bCs/>
                <w:sz w:val="18"/>
                <w:szCs w:val="18"/>
                <w:lang w:val="fr-FR"/>
              </w:rPr>
              <w:t xml:space="preserve"> sur les quatre modules proposés</w:t>
            </w:r>
            <w:r w:rsidR="005D706B" w:rsidRPr="008E1093">
              <w:rPr>
                <w:rFonts w:ascii="Times New Roman" w:eastAsia="MS Mincho" w:hAnsi="Times New Roman" w:cs="Times New Roman"/>
                <w:bCs/>
                <w:sz w:val="18"/>
                <w:szCs w:val="18"/>
                <w:lang w:val="fr-FR"/>
              </w:rPr>
              <w:t>.</w:t>
            </w:r>
          </w:p>
        </w:tc>
      </w:tr>
    </w:tbl>
    <w:p w14:paraId="42B17EC3" w14:textId="1B93AC40" w:rsidR="00AF6735" w:rsidRPr="008E1093" w:rsidRDefault="00AF6735" w:rsidP="00BF0D42">
      <w:pPr>
        <w:autoSpaceDE w:val="0"/>
        <w:autoSpaceDN w:val="0"/>
        <w:adjustRightInd w:val="0"/>
        <w:spacing w:after="0" w:line="240" w:lineRule="auto"/>
        <w:jc w:val="both"/>
        <w:rPr>
          <w:rFonts w:ascii="Times New Roman" w:eastAsia="MS Mincho" w:hAnsi="Times New Roman" w:cs="Times New Roman"/>
          <w:b/>
          <w:bCs/>
          <w:sz w:val="20"/>
          <w:szCs w:val="20"/>
          <w:lang w:val="fr-FR"/>
        </w:rPr>
      </w:pPr>
    </w:p>
    <w:sectPr w:rsidR="00AF6735" w:rsidRPr="008E1093"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B2A6" w14:textId="77777777" w:rsidR="009D0F80" w:rsidRDefault="009D0F80" w:rsidP="006A3E9F">
      <w:pPr>
        <w:spacing w:after="0" w:line="240" w:lineRule="auto"/>
      </w:pPr>
      <w:r>
        <w:separator/>
      </w:r>
    </w:p>
  </w:endnote>
  <w:endnote w:type="continuationSeparator" w:id="0">
    <w:p w14:paraId="43269934" w14:textId="77777777" w:rsidR="009D0F80" w:rsidRDefault="009D0F8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B530" w14:textId="77777777" w:rsidR="009D0F80" w:rsidRDefault="009D0F80" w:rsidP="006A3E9F">
      <w:pPr>
        <w:spacing w:after="0" w:line="240" w:lineRule="auto"/>
      </w:pPr>
      <w:r>
        <w:separator/>
      </w:r>
    </w:p>
  </w:footnote>
  <w:footnote w:type="continuationSeparator" w:id="0">
    <w:p w14:paraId="377EBBFF" w14:textId="77777777" w:rsidR="009D0F80" w:rsidRDefault="009D0F80"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DD86" w14:textId="77777777" w:rsidR="000E30FC" w:rsidRPr="001A5991" w:rsidRDefault="000E30FC" w:rsidP="000E30FC">
    <w:pPr>
      <w:tabs>
        <w:tab w:val="left" w:pos="142"/>
        <w:tab w:val="center" w:pos="4536"/>
        <w:tab w:val="right" w:pos="9072"/>
      </w:tabs>
      <w:spacing w:after="0" w:line="240" w:lineRule="auto"/>
      <w:rPr>
        <w:rFonts w:ascii="Cambria" w:eastAsia="MS Mincho" w:hAnsi="Cambria" w:cs="Times New Roman"/>
        <w:sz w:val="24"/>
        <w:szCs w:val="24"/>
        <w:lang w:val="en-US"/>
      </w:rPr>
    </w:pPr>
    <w:r>
      <w:tab/>
    </w:r>
    <w:r w:rsidRPr="001A5991">
      <w:rPr>
        <w:rFonts w:ascii="Cambria" w:eastAsia="MS Mincho" w:hAnsi="Cambria" w:cs="Times New Roman"/>
        <w:noProof/>
        <w:sz w:val="24"/>
        <w:szCs w:val="24"/>
        <w:lang w:eastAsia="hu-HU"/>
      </w:rPr>
      <w:drawing>
        <wp:anchor distT="0" distB="0" distL="114300" distR="114300" simplePos="0" relativeHeight="251658240" behindDoc="0" locked="0" layoutInCell="1" allowOverlap="1" wp14:anchorId="6C0EA46F" wp14:editId="08C731CF">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00085" w14:textId="77777777" w:rsidR="000E30FC" w:rsidRPr="001A5991" w:rsidRDefault="000E30FC" w:rsidP="000E30FC">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1A5991">
      <w:rPr>
        <w:rFonts w:ascii="GaramondBookHun" w:eastAsia="MS Mincho" w:hAnsi="GaramondBookHun" w:cs="GaramondBoldHun"/>
        <w:b/>
        <w:bCs/>
        <w:color w:val="002626"/>
        <w:sz w:val="16"/>
        <w:szCs w:val="16"/>
        <w:lang w:val="en-GB"/>
      </w:rPr>
      <w:tab/>
    </w:r>
  </w:p>
  <w:p w14:paraId="1D60D9EA" w14:textId="77777777" w:rsidR="000E30FC" w:rsidRPr="001A5991" w:rsidRDefault="000E30FC" w:rsidP="000E30FC">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1A5991">
      <w:rPr>
        <w:rFonts w:ascii="Garamond" w:eastAsia="Times New Roman" w:hAnsi="Garamond" w:cs="Times New Roman"/>
        <w:color w:val="3B3C3B"/>
        <w:sz w:val="16"/>
        <w:szCs w:val="16"/>
        <w:lang w:val="en-US"/>
      </w:rPr>
      <w:t>International Relations Office</w:t>
    </w:r>
  </w:p>
  <w:p w14:paraId="2794B98E" w14:textId="77777777" w:rsidR="000E30FC" w:rsidRPr="001A5991" w:rsidRDefault="000E30FC" w:rsidP="000E30FC">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r w:rsidRPr="001A5991">
      <w:rPr>
        <w:rFonts w:ascii="Garamond" w:eastAsia="Times New Roman" w:hAnsi="Garamond" w:cs="GaramondLightHun"/>
        <w:color w:val="3B3C3B"/>
        <w:sz w:val="16"/>
        <w:szCs w:val="16"/>
        <w:lang w:val="en-US"/>
      </w:rPr>
      <w:t>tel</w:t>
    </w:r>
    <w:proofErr w:type="spellEnd"/>
    <w:r w:rsidRPr="001A5991">
      <w:rPr>
        <w:rFonts w:ascii="Garamond" w:eastAsia="Times New Roman" w:hAnsi="Garamond" w:cs="GaramondLightHun"/>
        <w:color w:val="3B3C3B"/>
        <w:sz w:val="16"/>
        <w:szCs w:val="16"/>
        <w:lang w:val="en-US"/>
      </w:rPr>
      <w:t xml:space="preserve"> +36 1 483 8015</w:t>
    </w:r>
  </w:p>
  <w:p w14:paraId="0F9F445F" w14:textId="77777777" w:rsidR="000E30FC" w:rsidRPr="001A5991" w:rsidRDefault="000E30FC" w:rsidP="000E30FC">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1A5991">
      <w:rPr>
        <w:rFonts w:ascii="Garamond" w:eastAsia="Times New Roman" w:hAnsi="Garamond" w:cs="GaramondLightHun"/>
        <w:color w:val="3B3C3B"/>
        <w:sz w:val="16"/>
        <w:szCs w:val="16"/>
        <w:lang w:val="en-US"/>
      </w:rPr>
      <w:t>incoming@ajk.elte.hu</w:t>
    </w:r>
  </w:p>
  <w:p w14:paraId="5E622F47" w14:textId="69AC371D" w:rsidR="00D2327A" w:rsidRDefault="00D2327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9349F"/>
    <w:multiLevelType w:val="multilevel"/>
    <w:tmpl w:val="C8A62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07A65"/>
    <w:multiLevelType w:val="multilevel"/>
    <w:tmpl w:val="8E5E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435D83"/>
    <w:multiLevelType w:val="multilevel"/>
    <w:tmpl w:val="469C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BE5B9C"/>
    <w:multiLevelType w:val="multilevel"/>
    <w:tmpl w:val="50C86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3DB0A96"/>
    <w:multiLevelType w:val="multilevel"/>
    <w:tmpl w:val="BCE0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F533C"/>
    <w:multiLevelType w:val="multilevel"/>
    <w:tmpl w:val="E5B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5"/>
  </w:num>
  <w:num w:numId="7">
    <w:abstractNumId w:val="13"/>
  </w:num>
  <w:num w:numId="8">
    <w:abstractNumId w:val="11"/>
  </w:num>
  <w:num w:numId="9">
    <w:abstractNumId w:val="12"/>
  </w:num>
  <w:num w:numId="10">
    <w:abstractNumId w:val="2"/>
  </w:num>
  <w:num w:numId="11">
    <w:abstractNumId w:val="10"/>
  </w:num>
  <w:num w:numId="12">
    <w:abstractNumId w:val="4"/>
  </w:num>
  <w:num w:numId="13">
    <w:abstractNumId w:val="1"/>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04"/>
    <w:rsid w:val="00031F56"/>
    <w:rsid w:val="0005220F"/>
    <w:rsid w:val="000747A0"/>
    <w:rsid w:val="0008349D"/>
    <w:rsid w:val="000A54A2"/>
    <w:rsid w:val="000B1D44"/>
    <w:rsid w:val="000D70F4"/>
    <w:rsid w:val="000E30FC"/>
    <w:rsid w:val="000E6034"/>
    <w:rsid w:val="000E6630"/>
    <w:rsid w:val="00122B14"/>
    <w:rsid w:val="001241F1"/>
    <w:rsid w:val="0013685C"/>
    <w:rsid w:val="00137A9E"/>
    <w:rsid w:val="00141077"/>
    <w:rsid w:val="00154A91"/>
    <w:rsid w:val="00176E04"/>
    <w:rsid w:val="00177C40"/>
    <w:rsid w:val="001B3B3C"/>
    <w:rsid w:val="001E7452"/>
    <w:rsid w:val="00202774"/>
    <w:rsid w:val="002105B1"/>
    <w:rsid w:val="00214377"/>
    <w:rsid w:val="00257A5E"/>
    <w:rsid w:val="0026453B"/>
    <w:rsid w:val="00275162"/>
    <w:rsid w:val="002A7467"/>
    <w:rsid w:val="002B2437"/>
    <w:rsid w:val="002C5780"/>
    <w:rsid w:val="002D4260"/>
    <w:rsid w:val="002D4CE3"/>
    <w:rsid w:val="002F4EDE"/>
    <w:rsid w:val="00314EEA"/>
    <w:rsid w:val="003249AE"/>
    <w:rsid w:val="00326BDD"/>
    <w:rsid w:val="00347A6B"/>
    <w:rsid w:val="003670C4"/>
    <w:rsid w:val="00375825"/>
    <w:rsid w:val="003D6FD0"/>
    <w:rsid w:val="004459A6"/>
    <w:rsid w:val="00462CEF"/>
    <w:rsid w:val="00464EDA"/>
    <w:rsid w:val="0047089D"/>
    <w:rsid w:val="004A37FD"/>
    <w:rsid w:val="004C71B7"/>
    <w:rsid w:val="004E18B0"/>
    <w:rsid w:val="004E509C"/>
    <w:rsid w:val="005122B1"/>
    <w:rsid w:val="005155A0"/>
    <w:rsid w:val="00556081"/>
    <w:rsid w:val="00561662"/>
    <w:rsid w:val="00570F72"/>
    <w:rsid w:val="00575FBE"/>
    <w:rsid w:val="005916E5"/>
    <w:rsid w:val="005A3C42"/>
    <w:rsid w:val="005A64D8"/>
    <w:rsid w:val="005D706B"/>
    <w:rsid w:val="005E4139"/>
    <w:rsid w:val="005F6FA4"/>
    <w:rsid w:val="00647AF7"/>
    <w:rsid w:val="00660BBE"/>
    <w:rsid w:val="00665D1A"/>
    <w:rsid w:val="006A00EE"/>
    <w:rsid w:val="006A370D"/>
    <w:rsid w:val="006A3E9F"/>
    <w:rsid w:val="006B41A4"/>
    <w:rsid w:val="006F640B"/>
    <w:rsid w:val="0070193A"/>
    <w:rsid w:val="007068F4"/>
    <w:rsid w:val="00724AC9"/>
    <w:rsid w:val="007258B7"/>
    <w:rsid w:val="00731651"/>
    <w:rsid w:val="007317AD"/>
    <w:rsid w:val="00734076"/>
    <w:rsid w:val="00740F2E"/>
    <w:rsid w:val="00744B67"/>
    <w:rsid w:val="007563EA"/>
    <w:rsid w:val="00764A15"/>
    <w:rsid w:val="0077573E"/>
    <w:rsid w:val="00794C2C"/>
    <w:rsid w:val="007A40F6"/>
    <w:rsid w:val="007A4D5A"/>
    <w:rsid w:val="007C3F0D"/>
    <w:rsid w:val="007C4AA8"/>
    <w:rsid w:val="007E1F1F"/>
    <w:rsid w:val="00843161"/>
    <w:rsid w:val="008759F5"/>
    <w:rsid w:val="008B251A"/>
    <w:rsid w:val="008C6F6E"/>
    <w:rsid w:val="008D0CE5"/>
    <w:rsid w:val="008E1093"/>
    <w:rsid w:val="008E206F"/>
    <w:rsid w:val="008E334E"/>
    <w:rsid w:val="008F4789"/>
    <w:rsid w:val="00907F12"/>
    <w:rsid w:val="0093128C"/>
    <w:rsid w:val="00942596"/>
    <w:rsid w:val="00957CD4"/>
    <w:rsid w:val="00960ABA"/>
    <w:rsid w:val="00970042"/>
    <w:rsid w:val="00987F31"/>
    <w:rsid w:val="00987F43"/>
    <w:rsid w:val="00993A7B"/>
    <w:rsid w:val="009A2832"/>
    <w:rsid w:val="009B7C12"/>
    <w:rsid w:val="009D0F80"/>
    <w:rsid w:val="009D7326"/>
    <w:rsid w:val="009F02FA"/>
    <w:rsid w:val="00A054C2"/>
    <w:rsid w:val="00A24E3E"/>
    <w:rsid w:val="00A34386"/>
    <w:rsid w:val="00A40DF6"/>
    <w:rsid w:val="00A63A90"/>
    <w:rsid w:val="00A66710"/>
    <w:rsid w:val="00AF6735"/>
    <w:rsid w:val="00B1106A"/>
    <w:rsid w:val="00B5054D"/>
    <w:rsid w:val="00B6676D"/>
    <w:rsid w:val="00B74E3C"/>
    <w:rsid w:val="00B9260F"/>
    <w:rsid w:val="00B9700F"/>
    <w:rsid w:val="00BA3AB1"/>
    <w:rsid w:val="00BA6A21"/>
    <w:rsid w:val="00BC1780"/>
    <w:rsid w:val="00BF0D42"/>
    <w:rsid w:val="00BF7781"/>
    <w:rsid w:val="00C0178E"/>
    <w:rsid w:val="00C17BC8"/>
    <w:rsid w:val="00C37386"/>
    <w:rsid w:val="00C46A7C"/>
    <w:rsid w:val="00C50DAD"/>
    <w:rsid w:val="00C6762B"/>
    <w:rsid w:val="00C8090E"/>
    <w:rsid w:val="00C8602E"/>
    <w:rsid w:val="00C87558"/>
    <w:rsid w:val="00C93DB1"/>
    <w:rsid w:val="00C94228"/>
    <w:rsid w:val="00CA0C3F"/>
    <w:rsid w:val="00CB57FC"/>
    <w:rsid w:val="00CC4C2A"/>
    <w:rsid w:val="00CF4A2A"/>
    <w:rsid w:val="00CF6C52"/>
    <w:rsid w:val="00D02E8E"/>
    <w:rsid w:val="00D04F62"/>
    <w:rsid w:val="00D22F10"/>
    <w:rsid w:val="00D2327A"/>
    <w:rsid w:val="00D23617"/>
    <w:rsid w:val="00D33DDE"/>
    <w:rsid w:val="00D56591"/>
    <w:rsid w:val="00DA041C"/>
    <w:rsid w:val="00DA3812"/>
    <w:rsid w:val="00DB2F82"/>
    <w:rsid w:val="00DC14EB"/>
    <w:rsid w:val="00DF137E"/>
    <w:rsid w:val="00DF6828"/>
    <w:rsid w:val="00E0037E"/>
    <w:rsid w:val="00E50966"/>
    <w:rsid w:val="00E90C54"/>
    <w:rsid w:val="00ED29E0"/>
    <w:rsid w:val="00F04F8B"/>
    <w:rsid w:val="00F070C4"/>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12B6B"/>
  <w15:docId w15:val="{4B85A10B-29E3-48E3-904C-0C3B610D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260F"/>
  </w:style>
  <w:style w:type="paragraph" w:styleId="Cmsor1">
    <w:name w:val="heading 1"/>
    <w:basedOn w:val="Norml"/>
    <w:next w:val="Norml"/>
    <w:link w:val="Cmsor1Char"/>
    <w:uiPriority w:val="9"/>
    <w:qFormat/>
    <w:rsid w:val="0014107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9B7C12"/>
  </w:style>
  <w:style w:type="character" w:styleId="Finomkiemels">
    <w:name w:val="Subtle Emphasis"/>
    <w:basedOn w:val="Bekezdsalapbettpusa"/>
    <w:uiPriority w:val="19"/>
    <w:qFormat/>
    <w:rsid w:val="009B7C12"/>
    <w:rPr>
      <w:i/>
      <w:iCs/>
      <w:color w:val="808080" w:themeColor="text1" w:themeTint="7F"/>
    </w:rPr>
  </w:style>
  <w:style w:type="character" w:styleId="Kiemels2">
    <w:name w:val="Strong"/>
    <w:basedOn w:val="Bekezdsalapbettpusa"/>
    <w:uiPriority w:val="22"/>
    <w:qFormat/>
    <w:rsid w:val="009B7C12"/>
    <w:rPr>
      <w:b/>
      <w:bCs/>
    </w:rPr>
  </w:style>
  <w:style w:type="character" w:styleId="Erskiemels">
    <w:name w:val="Intense Emphasis"/>
    <w:basedOn w:val="Bekezdsalapbettpusa"/>
    <w:uiPriority w:val="21"/>
    <w:qFormat/>
    <w:rsid w:val="009B7C12"/>
    <w:rPr>
      <w:b/>
      <w:bCs/>
      <w:i/>
      <w:iCs/>
      <w:color w:val="5B9BD5" w:themeColor="accent1"/>
    </w:rPr>
  </w:style>
  <w:style w:type="character" w:styleId="Kiemels">
    <w:name w:val="Emphasis"/>
    <w:basedOn w:val="Bekezdsalapbettpusa"/>
    <w:uiPriority w:val="20"/>
    <w:qFormat/>
    <w:rsid w:val="009B7C12"/>
    <w:rPr>
      <w:i/>
      <w:iCs/>
    </w:rPr>
  </w:style>
  <w:style w:type="character" w:customStyle="1" w:styleId="Cmsor1Char">
    <w:name w:val="Címsor 1 Char"/>
    <w:basedOn w:val="Bekezdsalapbettpusa"/>
    <w:link w:val="Cmsor1"/>
    <w:uiPriority w:val="9"/>
    <w:rsid w:val="00141077"/>
    <w:rPr>
      <w:rFonts w:asciiTheme="majorHAnsi" w:eastAsiaTheme="majorEastAsia" w:hAnsiTheme="majorHAnsi" w:cstheme="majorBidi"/>
      <w:b/>
      <w:bCs/>
      <w:color w:val="2C6EAB" w:themeColor="accent1" w:themeShade="B5"/>
      <w:sz w:val="32"/>
      <w:szCs w:val="32"/>
    </w:rPr>
  </w:style>
  <w:style w:type="paragraph" w:customStyle="1" w:styleId="paragraph">
    <w:name w:val="paragraph"/>
    <w:basedOn w:val="Norml"/>
    <w:rsid w:val="005E4139"/>
    <w:pPr>
      <w:spacing w:before="100" w:beforeAutospacing="1" w:after="100" w:afterAutospacing="1" w:line="240" w:lineRule="auto"/>
    </w:pPr>
    <w:rPr>
      <w:rFonts w:ascii="Times New Roman" w:hAnsi="Times New Roman" w:cs="Times New Roman"/>
      <w:sz w:val="20"/>
      <w:szCs w:val="20"/>
      <w:lang w:val="fr-FR" w:eastAsia="fr-FR"/>
    </w:rPr>
  </w:style>
  <w:style w:type="character" w:customStyle="1" w:styleId="normaltextrun">
    <w:name w:val="normaltextrun"/>
    <w:basedOn w:val="Bekezdsalapbettpusa"/>
    <w:rsid w:val="005E4139"/>
  </w:style>
  <w:style w:type="character" w:customStyle="1" w:styleId="eop">
    <w:name w:val="eop"/>
    <w:basedOn w:val="Bekezdsalapbettpusa"/>
    <w:rsid w:val="005E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301">
      <w:bodyDiv w:val="1"/>
      <w:marLeft w:val="0"/>
      <w:marRight w:val="0"/>
      <w:marTop w:val="0"/>
      <w:marBottom w:val="0"/>
      <w:divBdr>
        <w:top w:val="none" w:sz="0" w:space="0" w:color="auto"/>
        <w:left w:val="none" w:sz="0" w:space="0" w:color="auto"/>
        <w:bottom w:val="none" w:sz="0" w:space="0" w:color="auto"/>
        <w:right w:val="none" w:sz="0" w:space="0" w:color="auto"/>
      </w:divBdr>
    </w:div>
    <w:div w:id="68386304">
      <w:bodyDiv w:val="1"/>
      <w:marLeft w:val="0"/>
      <w:marRight w:val="0"/>
      <w:marTop w:val="0"/>
      <w:marBottom w:val="0"/>
      <w:divBdr>
        <w:top w:val="none" w:sz="0" w:space="0" w:color="auto"/>
        <w:left w:val="none" w:sz="0" w:space="0" w:color="auto"/>
        <w:bottom w:val="none" w:sz="0" w:space="0" w:color="auto"/>
        <w:right w:val="none" w:sz="0" w:space="0" w:color="auto"/>
      </w:divBdr>
    </w:div>
    <w:div w:id="69154647">
      <w:bodyDiv w:val="1"/>
      <w:marLeft w:val="0"/>
      <w:marRight w:val="0"/>
      <w:marTop w:val="0"/>
      <w:marBottom w:val="0"/>
      <w:divBdr>
        <w:top w:val="none" w:sz="0" w:space="0" w:color="auto"/>
        <w:left w:val="none" w:sz="0" w:space="0" w:color="auto"/>
        <w:bottom w:val="none" w:sz="0" w:space="0" w:color="auto"/>
        <w:right w:val="none" w:sz="0" w:space="0" w:color="auto"/>
      </w:divBdr>
    </w:div>
    <w:div w:id="133065842">
      <w:bodyDiv w:val="1"/>
      <w:marLeft w:val="0"/>
      <w:marRight w:val="0"/>
      <w:marTop w:val="0"/>
      <w:marBottom w:val="0"/>
      <w:divBdr>
        <w:top w:val="none" w:sz="0" w:space="0" w:color="auto"/>
        <w:left w:val="none" w:sz="0" w:space="0" w:color="auto"/>
        <w:bottom w:val="none" w:sz="0" w:space="0" w:color="auto"/>
        <w:right w:val="none" w:sz="0" w:space="0" w:color="auto"/>
      </w:divBdr>
    </w:div>
    <w:div w:id="227494712">
      <w:bodyDiv w:val="1"/>
      <w:marLeft w:val="0"/>
      <w:marRight w:val="0"/>
      <w:marTop w:val="0"/>
      <w:marBottom w:val="0"/>
      <w:divBdr>
        <w:top w:val="none" w:sz="0" w:space="0" w:color="auto"/>
        <w:left w:val="none" w:sz="0" w:space="0" w:color="auto"/>
        <w:bottom w:val="none" w:sz="0" w:space="0" w:color="auto"/>
        <w:right w:val="none" w:sz="0" w:space="0" w:color="auto"/>
      </w:divBdr>
    </w:div>
    <w:div w:id="257101842">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334654221">
      <w:bodyDiv w:val="1"/>
      <w:marLeft w:val="0"/>
      <w:marRight w:val="0"/>
      <w:marTop w:val="0"/>
      <w:marBottom w:val="0"/>
      <w:divBdr>
        <w:top w:val="none" w:sz="0" w:space="0" w:color="auto"/>
        <w:left w:val="none" w:sz="0" w:space="0" w:color="auto"/>
        <w:bottom w:val="none" w:sz="0" w:space="0" w:color="auto"/>
        <w:right w:val="none" w:sz="0" w:space="0" w:color="auto"/>
      </w:divBdr>
      <w:divsChild>
        <w:div w:id="1222449123">
          <w:marLeft w:val="0"/>
          <w:marRight w:val="0"/>
          <w:marTop w:val="0"/>
          <w:marBottom w:val="0"/>
          <w:divBdr>
            <w:top w:val="none" w:sz="0" w:space="0" w:color="auto"/>
            <w:left w:val="none" w:sz="0" w:space="0" w:color="auto"/>
            <w:bottom w:val="none" w:sz="0" w:space="0" w:color="auto"/>
            <w:right w:val="none" w:sz="0" w:space="0" w:color="auto"/>
          </w:divBdr>
        </w:div>
        <w:div w:id="2052532811">
          <w:marLeft w:val="0"/>
          <w:marRight w:val="0"/>
          <w:marTop w:val="0"/>
          <w:marBottom w:val="225"/>
          <w:divBdr>
            <w:top w:val="none" w:sz="0" w:space="0" w:color="auto"/>
            <w:left w:val="none" w:sz="0" w:space="0" w:color="auto"/>
            <w:bottom w:val="none" w:sz="0" w:space="0" w:color="auto"/>
            <w:right w:val="none" w:sz="0" w:space="0" w:color="auto"/>
          </w:divBdr>
        </w:div>
      </w:divsChild>
    </w:div>
    <w:div w:id="370152490">
      <w:bodyDiv w:val="1"/>
      <w:marLeft w:val="0"/>
      <w:marRight w:val="0"/>
      <w:marTop w:val="0"/>
      <w:marBottom w:val="0"/>
      <w:divBdr>
        <w:top w:val="none" w:sz="0" w:space="0" w:color="auto"/>
        <w:left w:val="none" w:sz="0" w:space="0" w:color="auto"/>
        <w:bottom w:val="none" w:sz="0" w:space="0" w:color="auto"/>
        <w:right w:val="none" w:sz="0" w:space="0" w:color="auto"/>
      </w:divBdr>
    </w:div>
    <w:div w:id="397943800">
      <w:bodyDiv w:val="1"/>
      <w:marLeft w:val="0"/>
      <w:marRight w:val="0"/>
      <w:marTop w:val="0"/>
      <w:marBottom w:val="0"/>
      <w:divBdr>
        <w:top w:val="none" w:sz="0" w:space="0" w:color="auto"/>
        <w:left w:val="none" w:sz="0" w:space="0" w:color="auto"/>
        <w:bottom w:val="none" w:sz="0" w:space="0" w:color="auto"/>
        <w:right w:val="none" w:sz="0" w:space="0" w:color="auto"/>
      </w:divBdr>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451443089">
      <w:bodyDiv w:val="1"/>
      <w:marLeft w:val="0"/>
      <w:marRight w:val="0"/>
      <w:marTop w:val="0"/>
      <w:marBottom w:val="0"/>
      <w:divBdr>
        <w:top w:val="none" w:sz="0" w:space="0" w:color="auto"/>
        <w:left w:val="none" w:sz="0" w:space="0" w:color="auto"/>
        <w:bottom w:val="none" w:sz="0" w:space="0" w:color="auto"/>
        <w:right w:val="none" w:sz="0" w:space="0" w:color="auto"/>
      </w:divBdr>
    </w:div>
    <w:div w:id="522744781">
      <w:bodyDiv w:val="1"/>
      <w:marLeft w:val="0"/>
      <w:marRight w:val="0"/>
      <w:marTop w:val="0"/>
      <w:marBottom w:val="0"/>
      <w:divBdr>
        <w:top w:val="none" w:sz="0" w:space="0" w:color="auto"/>
        <w:left w:val="none" w:sz="0" w:space="0" w:color="auto"/>
        <w:bottom w:val="none" w:sz="0" w:space="0" w:color="auto"/>
        <w:right w:val="none" w:sz="0" w:space="0" w:color="auto"/>
      </w:divBdr>
    </w:div>
    <w:div w:id="525289124">
      <w:bodyDiv w:val="1"/>
      <w:marLeft w:val="0"/>
      <w:marRight w:val="0"/>
      <w:marTop w:val="0"/>
      <w:marBottom w:val="0"/>
      <w:divBdr>
        <w:top w:val="none" w:sz="0" w:space="0" w:color="auto"/>
        <w:left w:val="none" w:sz="0" w:space="0" w:color="auto"/>
        <w:bottom w:val="none" w:sz="0" w:space="0" w:color="auto"/>
        <w:right w:val="none" w:sz="0" w:space="0" w:color="auto"/>
      </w:divBdr>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92749735">
      <w:bodyDiv w:val="1"/>
      <w:marLeft w:val="0"/>
      <w:marRight w:val="0"/>
      <w:marTop w:val="0"/>
      <w:marBottom w:val="0"/>
      <w:divBdr>
        <w:top w:val="none" w:sz="0" w:space="0" w:color="auto"/>
        <w:left w:val="none" w:sz="0" w:space="0" w:color="auto"/>
        <w:bottom w:val="none" w:sz="0" w:space="0" w:color="auto"/>
        <w:right w:val="none" w:sz="0" w:space="0" w:color="auto"/>
      </w:divBdr>
    </w:div>
    <w:div w:id="795299625">
      <w:bodyDiv w:val="1"/>
      <w:marLeft w:val="0"/>
      <w:marRight w:val="0"/>
      <w:marTop w:val="0"/>
      <w:marBottom w:val="0"/>
      <w:divBdr>
        <w:top w:val="none" w:sz="0" w:space="0" w:color="auto"/>
        <w:left w:val="none" w:sz="0" w:space="0" w:color="auto"/>
        <w:bottom w:val="none" w:sz="0" w:space="0" w:color="auto"/>
        <w:right w:val="none" w:sz="0" w:space="0" w:color="auto"/>
      </w:divBdr>
    </w:div>
    <w:div w:id="833885519">
      <w:bodyDiv w:val="1"/>
      <w:marLeft w:val="0"/>
      <w:marRight w:val="0"/>
      <w:marTop w:val="0"/>
      <w:marBottom w:val="0"/>
      <w:divBdr>
        <w:top w:val="none" w:sz="0" w:space="0" w:color="auto"/>
        <w:left w:val="none" w:sz="0" w:space="0" w:color="auto"/>
        <w:bottom w:val="none" w:sz="0" w:space="0" w:color="auto"/>
        <w:right w:val="none" w:sz="0" w:space="0" w:color="auto"/>
      </w:divBdr>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869757794">
      <w:bodyDiv w:val="1"/>
      <w:marLeft w:val="0"/>
      <w:marRight w:val="0"/>
      <w:marTop w:val="0"/>
      <w:marBottom w:val="0"/>
      <w:divBdr>
        <w:top w:val="none" w:sz="0" w:space="0" w:color="auto"/>
        <w:left w:val="none" w:sz="0" w:space="0" w:color="auto"/>
        <w:bottom w:val="none" w:sz="0" w:space="0" w:color="auto"/>
        <w:right w:val="none" w:sz="0" w:space="0" w:color="auto"/>
      </w:divBdr>
      <w:divsChild>
        <w:div w:id="1450317868">
          <w:marLeft w:val="0"/>
          <w:marRight w:val="0"/>
          <w:marTop w:val="0"/>
          <w:marBottom w:val="0"/>
          <w:divBdr>
            <w:top w:val="none" w:sz="0" w:space="0" w:color="auto"/>
            <w:left w:val="none" w:sz="0" w:space="0" w:color="auto"/>
            <w:bottom w:val="none" w:sz="0" w:space="0" w:color="auto"/>
            <w:right w:val="none" w:sz="0" w:space="0" w:color="auto"/>
          </w:divBdr>
        </w:div>
        <w:div w:id="1758166833">
          <w:marLeft w:val="0"/>
          <w:marRight w:val="0"/>
          <w:marTop w:val="0"/>
          <w:marBottom w:val="225"/>
          <w:divBdr>
            <w:top w:val="none" w:sz="0" w:space="0" w:color="auto"/>
            <w:left w:val="none" w:sz="0" w:space="0" w:color="auto"/>
            <w:bottom w:val="none" w:sz="0" w:space="0" w:color="auto"/>
            <w:right w:val="none" w:sz="0" w:space="0" w:color="auto"/>
          </w:divBdr>
        </w:div>
      </w:divsChild>
    </w:div>
    <w:div w:id="1045981926">
      <w:bodyDiv w:val="1"/>
      <w:marLeft w:val="0"/>
      <w:marRight w:val="0"/>
      <w:marTop w:val="0"/>
      <w:marBottom w:val="0"/>
      <w:divBdr>
        <w:top w:val="none" w:sz="0" w:space="0" w:color="auto"/>
        <w:left w:val="none" w:sz="0" w:space="0" w:color="auto"/>
        <w:bottom w:val="none" w:sz="0" w:space="0" w:color="auto"/>
        <w:right w:val="none" w:sz="0" w:space="0" w:color="auto"/>
      </w:divBdr>
    </w:div>
    <w:div w:id="1081178339">
      <w:bodyDiv w:val="1"/>
      <w:marLeft w:val="0"/>
      <w:marRight w:val="0"/>
      <w:marTop w:val="0"/>
      <w:marBottom w:val="0"/>
      <w:divBdr>
        <w:top w:val="none" w:sz="0" w:space="0" w:color="auto"/>
        <w:left w:val="none" w:sz="0" w:space="0" w:color="auto"/>
        <w:bottom w:val="none" w:sz="0" w:space="0" w:color="auto"/>
        <w:right w:val="none" w:sz="0" w:space="0" w:color="auto"/>
      </w:divBdr>
    </w:div>
    <w:div w:id="1125462102">
      <w:bodyDiv w:val="1"/>
      <w:marLeft w:val="0"/>
      <w:marRight w:val="0"/>
      <w:marTop w:val="0"/>
      <w:marBottom w:val="0"/>
      <w:divBdr>
        <w:top w:val="none" w:sz="0" w:space="0" w:color="auto"/>
        <w:left w:val="none" w:sz="0" w:space="0" w:color="auto"/>
        <w:bottom w:val="none" w:sz="0" w:space="0" w:color="auto"/>
        <w:right w:val="none" w:sz="0" w:space="0" w:color="auto"/>
      </w:divBdr>
    </w:div>
    <w:div w:id="1164278327">
      <w:bodyDiv w:val="1"/>
      <w:marLeft w:val="0"/>
      <w:marRight w:val="0"/>
      <w:marTop w:val="0"/>
      <w:marBottom w:val="0"/>
      <w:divBdr>
        <w:top w:val="none" w:sz="0" w:space="0" w:color="auto"/>
        <w:left w:val="none" w:sz="0" w:space="0" w:color="auto"/>
        <w:bottom w:val="none" w:sz="0" w:space="0" w:color="auto"/>
        <w:right w:val="none" w:sz="0" w:space="0" w:color="auto"/>
      </w:divBdr>
    </w:div>
    <w:div w:id="1186362878">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208109764">
      <w:bodyDiv w:val="1"/>
      <w:marLeft w:val="0"/>
      <w:marRight w:val="0"/>
      <w:marTop w:val="0"/>
      <w:marBottom w:val="0"/>
      <w:divBdr>
        <w:top w:val="none" w:sz="0" w:space="0" w:color="auto"/>
        <w:left w:val="none" w:sz="0" w:space="0" w:color="auto"/>
        <w:bottom w:val="none" w:sz="0" w:space="0" w:color="auto"/>
        <w:right w:val="none" w:sz="0" w:space="0" w:color="auto"/>
      </w:divBdr>
    </w:div>
    <w:div w:id="1258054519">
      <w:bodyDiv w:val="1"/>
      <w:marLeft w:val="0"/>
      <w:marRight w:val="0"/>
      <w:marTop w:val="0"/>
      <w:marBottom w:val="0"/>
      <w:divBdr>
        <w:top w:val="none" w:sz="0" w:space="0" w:color="auto"/>
        <w:left w:val="none" w:sz="0" w:space="0" w:color="auto"/>
        <w:bottom w:val="none" w:sz="0" w:space="0" w:color="auto"/>
        <w:right w:val="none" w:sz="0" w:space="0" w:color="auto"/>
      </w:divBdr>
    </w:div>
    <w:div w:id="1283465115">
      <w:bodyDiv w:val="1"/>
      <w:marLeft w:val="0"/>
      <w:marRight w:val="0"/>
      <w:marTop w:val="0"/>
      <w:marBottom w:val="0"/>
      <w:divBdr>
        <w:top w:val="none" w:sz="0" w:space="0" w:color="auto"/>
        <w:left w:val="none" w:sz="0" w:space="0" w:color="auto"/>
        <w:bottom w:val="none" w:sz="0" w:space="0" w:color="auto"/>
        <w:right w:val="none" w:sz="0" w:space="0" w:color="auto"/>
      </w:divBdr>
    </w:div>
    <w:div w:id="1299797741">
      <w:bodyDiv w:val="1"/>
      <w:marLeft w:val="0"/>
      <w:marRight w:val="0"/>
      <w:marTop w:val="0"/>
      <w:marBottom w:val="0"/>
      <w:divBdr>
        <w:top w:val="none" w:sz="0" w:space="0" w:color="auto"/>
        <w:left w:val="none" w:sz="0" w:space="0" w:color="auto"/>
        <w:bottom w:val="none" w:sz="0" w:space="0" w:color="auto"/>
        <w:right w:val="none" w:sz="0" w:space="0" w:color="auto"/>
      </w:divBdr>
      <w:divsChild>
        <w:div w:id="71053333">
          <w:marLeft w:val="0"/>
          <w:marRight w:val="0"/>
          <w:marTop w:val="0"/>
          <w:marBottom w:val="0"/>
          <w:divBdr>
            <w:top w:val="none" w:sz="0" w:space="0" w:color="auto"/>
            <w:left w:val="none" w:sz="0" w:space="0" w:color="auto"/>
            <w:bottom w:val="none" w:sz="0" w:space="0" w:color="auto"/>
            <w:right w:val="none" w:sz="0" w:space="0" w:color="auto"/>
          </w:divBdr>
        </w:div>
        <w:div w:id="585265189">
          <w:marLeft w:val="0"/>
          <w:marRight w:val="0"/>
          <w:marTop w:val="0"/>
          <w:marBottom w:val="0"/>
          <w:divBdr>
            <w:top w:val="none" w:sz="0" w:space="0" w:color="auto"/>
            <w:left w:val="none" w:sz="0" w:space="0" w:color="auto"/>
            <w:bottom w:val="none" w:sz="0" w:space="0" w:color="auto"/>
            <w:right w:val="none" w:sz="0" w:space="0" w:color="auto"/>
          </w:divBdr>
        </w:div>
        <w:div w:id="154694026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389722151">
      <w:bodyDiv w:val="1"/>
      <w:marLeft w:val="0"/>
      <w:marRight w:val="0"/>
      <w:marTop w:val="0"/>
      <w:marBottom w:val="0"/>
      <w:divBdr>
        <w:top w:val="none" w:sz="0" w:space="0" w:color="auto"/>
        <w:left w:val="none" w:sz="0" w:space="0" w:color="auto"/>
        <w:bottom w:val="none" w:sz="0" w:space="0" w:color="auto"/>
        <w:right w:val="none" w:sz="0" w:space="0" w:color="auto"/>
      </w:divBdr>
    </w:div>
    <w:div w:id="1467241106">
      <w:bodyDiv w:val="1"/>
      <w:marLeft w:val="0"/>
      <w:marRight w:val="0"/>
      <w:marTop w:val="0"/>
      <w:marBottom w:val="0"/>
      <w:divBdr>
        <w:top w:val="none" w:sz="0" w:space="0" w:color="auto"/>
        <w:left w:val="none" w:sz="0" w:space="0" w:color="auto"/>
        <w:bottom w:val="none" w:sz="0" w:space="0" w:color="auto"/>
        <w:right w:val="none" w:sz="0" w:space="0" w:color="auto"/>
      </w:divBdr>
      <w:divsChild>
        <w:div w:id="980304503">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sChild>
    </w:div>
    <w:div w:id="1522352417">
      <w:bodyDiv w:val="1"/>
      <w:marLeft w:val="0"/>
      <w:marRight w:val="0"/>
      <w:marTop w:val="0"/>
      <w:marBottom w:val="0"/>
      <w:divBdr>
        <w:top w:val="none" w:sz="0" w:space="0" w:color="auto"/>
        <w:left w:val="none" w:sz="0" w:space="0" w:color="auto"/>
        <w:bottom w:val="none" w:sz="0" w:space="0" w:color="auto"/>
        <w:right w:val="none" w:sz="0" w:space="0" w:color="auto"/>
      </w:divBdr>
    </w:div>
    <w:div w:id="1577860357">
      <w:bodyDiv w:val="1"/>
      <w:marLeft w:val="0"/>
      <w:marRight w:val="0"/>
      <w:marTop w:val="0"/>
      <w:marBottom w:val="0"/>
      <w:divBdr>
        <w:top w:val="none" w:sz="0" w:space="0" w:color="auto"/>
        <w:left w:val="none" w:sz="0" w:space="0" w:color="auto"/>
        <w:bottom w:val="none" w:sz="0" w:space="0" w:color="auto"/>
        <w:right w:val="none" w:sz="0" w:space="0" w:color="auto"/>
      </w:divBdr>
      <w:divsChild>
        <w:div w:id="1837458479">
          <w:marLeft w:val="0"/>
          <w:marRight w:val="0"/>
          <w:marTop w:val="0"/>
          <w:marBottom w:val="0"/>
          <w:divBdr>
            <w:top w:val="none" w:sz="0" w:space="0" w:color="auto"/>
            <w:left w:val="none" w:sz="0" w:space="0" w:color="auto"/>
            <w:bottom w:val="none" w:sz="0" w:space="0" w:color="auto"/>
            <w:right w:val="none" w:sz="0" w:space="0" w:color="auto"/>
          </w:divBdr>
        </w:div>
        <w:div w:id="20203452">
          <w:marLeft w:val="0"/>
          <w:marRight w:val="0"/>
          <w:marTop w:val="0"/>
          <w:marBottom w:val="0"/>
          <w:divBdr>
            <w:top w:val="none" w:sz="0" w:space="0" w:color="auto"/>
            <w:left w:val="none" w:sz="0" w:space="0" w:color="auto"/>
            <w:bottom w:val="none" w:sz="0" w:space="0" w:color="auto"/>
            <w:right w:val="none" w:sz="0" w:space="0" w:color="auto"/>
          </w:divBdr>
        </w:div>
        <w:div w:id="239411225">
          <w:marLeft w:val="0"/>
          <w:marRight w:val="0"/>
          <w:marTop w:val="0"/>
          <w:marBottom w:val="0"/>
          <w:divBdr>
            <w:top w:val="none" w:sz="0" w:space="0" w:color="auto"/>
            <w:left w:val="none" w:sz="0" w:space="0" w:color="auto"/>
            <w:bottom w:val="none" w:sz="0" w:space="0" w:color="auto"/>
            <w:right w:val="none" w:sz="0" w:space="0" w:color="auto"/>
          </w:divBdr>
        </w:div>
      </w:divsChild>
    </w:div>
    <w:div w:id="1708867383">
      <w:bodyDiv w:val="1"/>
      <w:marLeft w:val="0"/>
      <w:marRight w:val="0"/>
      <w:marTop w:val="0"/>
      <w:marBottom w:val="0"/>
      <w:divBdr>
        <w:top w:val="none" w:sz="0" w:space="0" w:color="auto"/>
        <w:left w:val="none" w:sz="0" w:space="0" w:color="auto"/>
        <w:bottom w:val="none" w:sz="0" w:space="0" w:color="auto"/>
        <w:right w:val="none" w:sz="0" w:space="0" w:color="auto"/>
      </w:divBdr>
    </w:div>
    <w:div w:id="1760321634">
      <w:bodyDiv w:val="1"/>
      <w:marLeft w:val="0"/>
      <w:marRight w:val="0"/>
      <w:marTop w:val="0"/>
      <w:marBottom w:val="0"/>
      <w:divBdr>
        <w:top w:val="none" w:sz="0" w:space="0" w:color="auto"/>
        <w:left w:val="none" w:sz="0" w:space="0" w:color="auto"/>
        <w:bottom w:val="none" w:sz="0" w:space="0" w:color="auto"/>
        <w:right w:val="none" w:sz="0" w:space="0" w:color="auto"/>
      </w:divBdr>
      <w:divsChild>
        <w:div w:id="1266814336">
          <w:marLeft w:val="0"/>
          <w:marRight w:val="0"/>
          <w:marTop w:val="0"/>
          <w:marBottom w:val="0"/>
          <w:divBdr>
            <w:top w:val="none" w:sz="0" w:space="0" w:color="auto"/>
            <w:left w:val="none" w:sz="0" w:space="0" w:color="auto"/>
            <w:bottom w:val="none" w:sz="0" w:space="0" w:color="auto"/>
            <w:right w:val="none" w:sz="0" w:space="0" w:color="auto"/>
          </w:divBdr>
        </w:div>
        <w:div w:id="1812478444">
          <w:marLeft w:val="0"/>
          <w:marRight w:val="0"/>
          <w:marTop w:val="0"/>
          <w:marBottom w:val="0"/>
          <w:divBdr>
            <w:top w:val="none" w:sz="0" w:space="0" w:color="auto"/>
            <w:left w:val="none" w:sz="0" w:space="0" w:color="auto"/>
            <w:bottom w:val="none" w:sz="0" w:space="0" w:color="auto"/>
            <w:right w:val="none" w:sz="0" w:space="0" w:color="auto"/>
          </w:divBdr>
        </w:div>
        <w:div w:id="650912686">
          <w:marLeft w:val="0"/>
          <w:marRight w:val="0"/>
          <w:marTop w:val="0"/>
          <w:marBottom w:val="0"/>
          <w:divBdr>
            <w:top w:val="none" w:sz="0" w:space="0" w:color="auto"/>
            <w:left w:val="none" w:sz="0" w:space="0" w:color="auto"/>
            <w:bottom w:val="none" w:sz="0" w:space="0" w:color="auto"/>
            <w:right w:val="none" w:sz="0" w:space="0" w:color="auto"/>
          </w:divBdr>
        </w:div>
      </w:divsChild>
    </w:div>
    <w:div w:id="1787192504">
      <w:bodyDiv w:val="1"/>
      <w:marLeft w:val="0"/>
      <w:marRight w:val="0"/>
      <w:marTop w:val="0"/>
      <w:marBottom w:val="0"/>
      <w:divBdr>
        <w:top w:val="none" w:sz="0" w:space="0" w:color="auto"/>
        <w:left w:val="none" w:sz="0" w:space="0" w:color="auto"/>
        <w:bottom w:val="none" w:sz="0" w:space="0" w:color="auto"/>
        <w:right w:val="none" w:sz="0" w:space="0" w:color="auto"/>
      </w:divBdr>
      <w:divsChild>
        <w:div w:id="1953320981">
          <w:marLeft w:val="0"/>
          <w:marRight w:val="0"/>
          <w:marTop w:val="0"/>
          <w:marBottom w:val="0"/>
          <w:divBdr>
            <w:top w:val="none" w:sz="0" w:space="0" w:color="auto"/>
            <w:left w:val="none" w:sz="0" w:space="0" w:color="auto"/>
            <w:bottom w:val="none" w:sz="0" w:space="0" w:color="auto"/>
            <w:right w:val="none" w:sz="0" w:space="0" w:color="auto"/>
          </w:divBdr>
        </w:div>
        <w:div w:id="1734886643">
          <w:marLeft w:val="0"/>
          <w:marRight w:val="0"/>
          <w:marTop w:val="0"/>
          <w:marBottom w:val="0"/>
          <w:divBdr>
            <w:top w:val="none" w:sz="0" w:space="0" w:color="auto"/>
            <w:left w:val="none" w:sz="0" w:space="0" w:color="auto"/>
            <w:bottom w:val="none" w:sz="0" w:space="0" w:color="auto"/>
            <w:right w:val="none" w:sz="0" w:space="0" w:color="auto"/>
          </w:divBdr>
        </w:div>
        <w:div w:id="911769073">
          <w:marLeft w:val="0"/>
          <w:marRight w:val="0"/>
          <w:marTop w:val="0"/>
          <w:marBottom w:val="0"/>
          <w:divBdr>
            <w:top w:val="none" w:sz="0" w:space="0" w:color="auto"/>
            <w:left w:val="none" w:sz="0" w:space="0" w:color="auto"/>
            <w:bottom w:val="none" w:sz="0" w:space="0" w:color="auto"/>
            <w:right w:val="none" w:sz="0" w:space="0" w:color="auto"/>
          </w:divBdr>
        </w:div>
        <w:div w:id="616521312">
          <w:marLeft w:val="0"/>
          <w:marRight w:val="0"/>
          <w:marTop w:val="0"/>
          <w:marBottom w:val="0"/>
          <w:divBdr>
            <w:top w:val="none" w:sz="0" w:space="0" w:color="auto"/>
            <w:left w:val="none" w:sz="0" w:space="0" w:color="auto"/>
            <w:bottom w:val="none" w:sz="0" w:space="0" w:color="auto"/>
            <w:right w:val="none" w:sz="0" w:space="0" w:color="auto"/>
          </w:divBdr>
        </w:div>
        <w:div w:id="583340489">
          <w:marLeft w:val="0"/>
          <w:marRight w:val="0"/>
          <w:marTop w:val="0"/>
          <w:marBottom w:val="0"/>
          <w:divBdr>
            <w:top w:val="none" w:sz="0" w:space="0" w:color="auto"/>
            <w:left w:val="none" w:sz="0" w:space="0" w:color="auto"/>
            <w:bottom w:val="none" w:sz="0" w:space="0" w:color="auto"/>
            <w:right w:val="none" w:sz="0" w:space="0" w:color="auto"/>
          </w:divBdr>
        </w:div>
      </w:divsChild>
    </w:div>
    <w:div w:id="1818456248">
      <w:bodyDiv w:val="1"/>
      <w:marLeft w:val="0"/>
      <w:marRight w:val="0"/>
      <w:marTop w:val="0"/>
      <w:marBottom w:val="0"/>
      <w:divBdr>
        <w:top w:val="none" w:sz="0" w:space="0" w:color="auto"/>
        <w:left w:val="none" w:sz="0" w:space="0" w:color="auto"/>
        <w:bottom w:val="none" w:sz="0" w:space="0" w:color="auto"/>
        <w:right w:val="none" w:sz="0" w:space="0" w:color="auto"/>
      </w:divBdr>
    </w:div>
    <w:div w:id="1894923484">
      <w:bodyDiv w:val="1"/>
      <w:marLeft w:val="0"/>
      <w:marRight w:val="0"/>
      <w:marTop w:val="0"/>
      <w:marBottom w:val="0"/>
      <w:divBdr>
        <w:top w:val="none" w:sz="0" w:space="0" w:color="auto"/>
        <w:left w:val="none" w:sz="0" w:space="0" w:color="auto"/>
        <w:bottom w:val="none" w:sz="0" w:space="0" w:color="auto"/>
        <w:right w:val="none" w:sz="0" w:space="0" w:color="auto"/>
      </w:divBdr>
    </w:div>
    <w:div w:id="1903759933">
      <w:bodyDiv w:val="1"/>
      <w:marLeft w:val="0"/>
      <w:marRight w:val="0"/>
      <w:marTop w:val="0"/>
      <w:marBottom w:val="0"/>
      <w:divBdr>
        <w:top w:val="none" w:sz="0" w:space="0" w:color="auto"/>
        <w:left w:val="none" w:sz="0" w:space="0" w:color="auto"/>
        <w:bottom w:val="none" w:sz="0" w:space="0" w:color="auto"/>
        <w:right w:val="none" w:sz="0" w:space="0" w:color="auto"/>
      </w:divBdr>
    </w:div>
    <w:div w:id="1964070907">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120098246">
      <w:bodyDiv w:val="1"/>
      <w:marLeft w:val="0"/>
      <w:marRight w:val="0"/>
      <w:marTop w:val="0"/>
      <w:marBottom w:val="0"/>
      <w:divBdr>
        <w:top w:val="none" w:sz="0" w:space="0" w:color="auto"/>
        <w:left w:val="none" w:sz="0" w:space="0" w:color="auto"/>
        <w:bottom w:val="none" w:sz="0" w:space="0" w:color="auto"/>
        <w:right w:val="none" w:sz="0" w:space="0" w:color="auto"/>
      </w:divBdr>
      <w:divsChild>
        <w:div w:id="2108311674">
          <w:marLeft w:val="0"/>
          <w:marRight w:val="0"/>
          <w:marTop w:val="0"/>
          <w:marBottom w:val="0"/>
          <w:divBdr>
            <w:top w:val="none" w:sz="0" w:space="0" w:color="auto"/>
            <w:left w:val="none" w:sz="0" w:space="0" w:color="auto"/>
            <w:bottom w:val="none" w:sz="0" w:space="0" w:color="auto"/>
            <w:right w:val="none" w:sz="0" w:space="0" w:color="auto"/>
          </w:divBdr>
        </w:div>
        <w:div w:id="2077245178">
          <w:marLeft w:val="0"/>
          <w:marRight w:val="0"/>
          <w:marTop w:val="0"/>
          <w:marBottom w:val="0"/>
          <w:divBdr>
            <w:top w:val="none" w:sz="0" w:space="0" w:color="auto"/>
            <w:left w:val="none" w:sz="0" w:space="0" w:color="auto"/>
            <w:bottom w:val="none" w:sz="0" w:space="0" w:color="auto"/>
            <w:right w:val="none" w:sz="0" w:space="0" w:color="auto"/>
          </w:divBdr>
        </w:div>
        <w:div w:id="691034478">
          <w:marLeft w:val="0"/>
          <w:marRight w:val="0"/>
          <w:marTop w:val="0"/>
          <w:marBottom w:val="0"/>
          <w:divBdr>
            <w:top w:val="none" w:sz="0" w:space="0" w:color="auto"/>
            <w:left w:val="none" w:sz="0" w:space="0" w:color="auto"/>
            <w:bottom w:val="none" w:sz="0" w:space="0" w:color="auto"/>
            <w:right w:val="none" w:sz="0" w:space="0" w:color="auto"/>
          </w:divBdr>
        </w:div>
      </w:divsChild>
    </w:div>
    <w:div w:id="2138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0931-B744-4B6E-8026-984E587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1193</Words>
  <Characters>8234</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Werner Zsófi</cp:lastModifiedBy>
  <cp:revision>5</cp:revision>
  <dcterms:created xsi:type="dcterms:W3CDTF">2024-09-09T09:05:00Z</dcterms:created>
  <dcterms:modified xsi:type="dcterms:W3CDTF">2024-10-01T12:09:00Z</dcterms:modified>
</cp:coreProperties>
</file>